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A32E1B" w:rsidRDefault="00C914D8" w:rsidP="00A32E1B">
      <w:pPr>
        <w:spacing w:line="276" w:lineRule="auto"/>
        <w:jc w:val="both"/>
        <w:rPr>
          <w:rFonts w:ascii="Georgia" w:hAnsi="Georgia" w:cs="Arial"/>
          <w:b/>
          <w:iCs/>
          <w:sz w:val="22"/>
          <w:szCs w:val="22"/>
        </w:rPr>
      </w:pPr>
    </w:p>
    <w:p w14:paraId="71FDF96A" w14:textId="77777777" w:rsidR="00C914D8" w:rsidRPr="00A32E1B" w:rsidRDefault="00C914D8" w:rsidP="00A32E1B">
      <w:pPr>
        <w:spacing w:line="276" w:lineRule="auto"/>
        <w:jc w:val="both"/>
        <w:rPr>
          <w:rFonts w:ascii="Georgia" w:hAnsi="Georgia" w:cs="Arial"/>
          <w:b/>
          <w:iCs/>
          <w:sz w:val="22"/>
          <w:szCs w:val="22"/>
        </w:rPr>
      </w:pPr>
    </w:p>
    <w:p w14:paraId="37565610" w14:textId="77777777" w:rsidR="00C914D8" w:rsidRPr="00A32E1B" w:rsidRDefault="00C914D8" w:rsidP="00A32E1B">
      <w:pPr>
        <w:spacing w:line="276" w:lineRule="auto"/>
        <w:jc w:val="both"/>
        <w:rPr>
          <w:rFonts w:ascii="Georgia" w:hAnsi="Georgia" w:cs="Arial"/>
          <w:b/>
          <w:iCs/>
          <w:sz w:val="22"/>
          <w:szCs w:val="22"/>
        </w:rPr>
      </w:pPr>
    </w:p>
    <w:p w14:paraId="581CA795" w14:textId="77777777" w:rsidR="00C914D8" w:rsidRPr="00A32E1B" w:rsidRDefault="00C914D8" w:rsidP="00A32E1B">
      <w:pPr>
        <w:pStyle w:val="Nagwek1"/>
        <w:spacing w:line="276" w:lineRule="auto"/>
        <w:jc w:val="both"/>
        <w:rPr>
          <w:rFonts w:ascii="Georgia" w:hAnsi="Georgia"/>
          <w:spacing w:val="20"/>
          <w:w w:val="130"/>
          <w:kern w:val="24"/>
          <w:szCs w:val="22"/>
        </w:rPr>
      </w:pPr>
    </w:p>
    <w:p w14:paraId="5E55F25E" w14:textId="77777777" w:rsidR="00C914D8" w:rsidRPr="00A32E1B" w:rsidRDefault="00C914D8" w:rsidP="00A32E1B">
      <w:pPr>
        <w:spacing w:line="276" w:lineRule="auto"/>
        <w:jc w:val="center"/>
        <w:rPr>
          <w:rFonts w:ascii="Georgia" w:hAnsi="Georgia"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Default="00C914D8" w:rsidP="00A32E1B">
      <w:pPr>
        <w:spacing w:line="276" w:lineRule="auto"/>
        <w:jc w:val="center"/>
        <w:rPr>
          <w:rFonts w:ascii="Georgia" w:hAnsi="Georgia" w:cs="Arial"/>
          <w:spacing w:val="38"/>
          <w:w w:val="130"/>
          <w:kern w:val="24"/>
          <w:sz w:val="22"/>
          <w:szCs w:val="22"/>
        </w:rPr>
      </w:pPr>
      <w:r w:rsidRPr="00A32E1B">
        <w:rPr>
          <w:rFonts w:ascii="Georgia" w:hAnsi="Georgia" w:cs="Arial"/>
          <w:spacing w:val="38"/>
          <w:w w:val="130"/>
          <w:kern w:val="24"/>
          <w:sz w:val="22"/>
          <w:szCs w:val="22"/>
        </w:rPr>
        <w:t>ZAMAWIAJĄCY:</w:t>
      </w:r>
      <w:bookmarkEnd w:id="0"/>
      <w:bookmarkEnd w:id="1"/>
      <w:bookmarkEnd w:id="2"/>
      <w:bookmarkEnd w:id="3"/>
    </w:p>
    <w:p w14:paraId="02D49E30" w14:textId="07AB18A8" w:rsidR="003970A4" w:rsidRDefault="003970A4" w:rsidP="00A32E1B">
      <w:pPr>
        <w:spacing w:line="276" w:lineRule="auto"/>
        <w:jc w:val="center"/>
        <w:rPr>
          <w:rFonts w:ascii="Georgia" w:hAnsi="Georgia" w:cs="Arial"/>
          <w:spacing w:val="38"/>
          <w:w w:val="130"/>
          <w:kern w:val="24"/>
          <w:sz w:val="22"/>
          <w:szCs w:val="22"/>
        </w:rPr>
      </w:pPr>
    </w:p>
    <w:p w14:paraId="730791C8"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 xml:space="preserve">          </w:t>
      </w:r>
      <w:bookmarkStart w:id="4" w:name="_Hlk66784988"/>
      <w:r w:rsidRPr="00910974">
        <w:rPr>
          <w:rFonts w:ascii="Georgia" w:hAnsi="Georgia" w:cs="Arial"/>
          <w:spacing w:val="38"/>
          <w:w w:val="130"/>
          <w:kern w:val="24"/>
          <w:sz w:val="22"/>
          <w:szCs w:val="22"/>
        </w:rPr>
        <w:t>TOWARZYSTWO BUDOWNICTWA SPOŁECZNEGO WROCŁAW</w:t>
      </w:r>
    </w:p>
    <w:p w14:paraId="0470A843"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SPÓŁKA Z OGRANICZONĄ ODPOWIEDZIALNOŚCIĄ</w:t>
      </w:r>
    </w:p>
    <w:p w14:paraId="70F3B687"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51-148 Wrocław, ul. Przybyszewskiego 102/104</w:t>
      </w:r>
    </w:p>
    <w:p w14:paraId="49DD8B3F" w14:textId="28E1A5DD" w:rsidR="003970A4" w:rsidRPr="00A32E1B"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 xml:space="preserve">tel. 071 325-33-38, </w:t>
      </w:r>
    </w:p>
    <w:bookmarkEnd w:id="4"/>
    <w:p w14:paraId="08B13888" w14:textId="77777777" w:rsidR="00C914D8" w:rsidRPr="00A32E1B" w:rsidRDefault="00C914D8" w:rsidP="00A32E1B">
      <w:pPr>
        <w:spacing w:line="276" w:lineRule="auto"/>
        <w:jc w:val="center"/>
        <w:rPr>
          <w:rFonts w:ascii="Georgia" w:hAnsi="Georgia" w:cs="Arial"/>
          <w:spacing w:val="38"/>
          <w:sz w:val="22"/>
          <w:szCs w:val="22"/>
        </w:rPr>
      </w:pPr>
    </w:p>
    <w:p w14:paraId="2EB17EAF" w14:textId="77777777" w:rsidR="00C914D8" w:rsidRPr="00A32E1B" w:rsidRDefault="00C914D8" w:rsidP="00A32E1B">
      <w:pPr>
        <w:spacing w:line="276" w:lineRule="auto"/>
        <w:jc w:val="both"/>
        <w:rPr>
          <w:rFonts w:ascii="Georgia" w:hAnsi="Georgia" w:cs="Arial"/>
          <w:b/>
          <w:bCs/>
          <w:sz w:val="22"/>
          <w:szCs w:val="22"/>
        </w:rPr>
      </w:pPr>
    </w:p>
    <w:p w14:paraId="6A55C5EE" w14:textId="77777777" w:rsidR="00C914D8" w:rsidRPr="00A32E1B" w:rsidRDefault="00C914D8" w:rsidP="00A32E1B">
      <w:pPr>
        <w:spacing w:line="276" w:lineRule="auto"/>
        <w:jc w:val="both"/>
        <w:rPr>
          <w:rFonts w:ascii="Georgia" w:hAnsi="Georgia" w:cs="Arial"/>
          <w:b/>
          <w:spacing w:val="16"/>
          <w:w w:val="150"/>
          <w:kern w:val="32"/>
          <w:sz w:val="22"/>
          <w:szCs w:val="22"/>
        </w:rPr>
      </w:pPr>
    </w:p>
    <w:p w14:paraId="77972ACD" w14:textId="757D2BA4" w:rsidR="00C914D8" w:rsidRPr="00A32E1B" w:rsidRDefault="00C914D8" w:rsidP="00A32E1B">
      <w:pPr>
        <w:spacing w:line="276" w:lineRule="auto"/>
        <w:jc w:val="center"/>
        <w:rPr>
          <w:rFonts w:ascii="Georgia" w:hAnsi="Georgia" w:cs="Arial"/>
          <w:b/>
          <w:spacing w:val="16"/>
          <w:w w:val="150"/>
          <w:kern w:val="32"/>
          <w:sz w:val="22"/>
          <w:szCs w:val="22"/>
        </w:rPr>
      </w:pPr>
      <w:r w:rsidRPr="00A32E1B">
        <w:rPr>
          <w:rFonts w:ascii="Georgia" w:hAnsi="Georgia" w:cs="Arial"/>
          <w:b/>
          <w:spacing w:val="16"/>
          <w:w w:val="150"/>
          <w:kern w:val="32"/>
          <w:sz w:val="22"/>
          <w:szCs w:val="22"/>
        </w:rPr>
        <w:t>Specyfikacja warunków zamówienia</w:t>
      </w:r>
    </w:p>
    <w:p w14:paraId="7D51F786" w14:textId="77777777" w:rsidR="00C914D8" w:rsidRPr="00A32E1B" w:rsidRDefault="00C914D8" w:rsidP="00A32E1B">
      <w:pPr>
        <w:spacing w:line="276" w:lineRule="auto"/>
        <w:jc w:val="center"/>
        <w:rPr>
          <w:rFonts w:ascii="Georgia" w:hAnsi="Georgia" w:cs="Arial"/>
          <w:b/>
          <w:spacing w:val="16"/>
          <w:w w:val="150"/>
          <w:kern w:val="32"/>
          <w:sz w:val="22"/>
          <w:szCs w:val="22"/>
        </w:rPr>
      </w:pPr>
    </w:p>
    <w:p w14:paraId="4C91D607" w14:textId="77777777" w:rsidR="00C914D8" w:rsidRPr="00A32E1B" w:rsidRDefault="00C914D8" w:rsidP="00A32E1B">
      <w:pPr>
        <w:spacing w:line="276" w:lineRule="auto"/>
        <w:jc w:val="center"/>
        <w:rPr>
          <w:rFonts w:ascii="Georgia" w:hAnsi="Georgia" w:cs="Arial"/>
          <w:sz w:val="22"/>
          <w:szCs w:val="22"/>
        </w:rPr>
      </w:pPr>
    </w:p>
    <w:p w14:paraId="11CC983F" w14:textId="77777777" w:rsidR="00C914D8" w:rsidRPr="00A32E1B" w:rsidRDefault="00C914D8" w:rsidP="00A32E1B">
      <w:pPr>
        <w:spacing w:line="276" w:lineRule="auto"/>
        <w:jc w:val="center"/>
        <w:rPr>
          <w:rFonts w:ascii="Georgia" w:hAnsi="Georgia" w:cs="Arial"/>
          <w:b/>
          <w:sz w:val="22"/>
          <w:szCs w:val="22"/>
        </w:rPr>
      </w:pPr>
      <w:r w:rsidRPr="00A32E1B">
        <w:rPr>
          <w:rFonts w:ascii="Georgia" w:hAnsi="Georgia" w:cs="Arial"/>
          <w:sz w:val="22"/>
          <w:szCs w:val="22"/>
        </w:rPr>
        <w:t>Przedmiot zamówienia</w:t>
      </w:r>
      <w:r w:rsidR="004D3ACA" w:rsidRPr="00A32E1B">
        <w:rPr>
          <w:rFonts w:ascii="Georgia" w:hAnsi="Georgia" w:cs="Arial"/>
          <w:b/>
          <w:sz w:val="22"/>
          <w:szCs w:val="22"/>
        </w:rPr>
        <w:t>:</w:t>
      </w:r>
      <w:r w:rsidRPr="00A32E1B">
        <w:rPr>
          <w:rFonts w:ascii="Georgia" w:hAnsi="Georgia" w:cs="Arial"/>
          <w:b/>
          <w:sz w:val="22"/>
          <w:szCs w:val="22"/>
        </w:rPr>
        <w:t xml:space="preserve"> </w:t>
      </w:r>
    </w:p>
    <w:p w14:paraId="70F96A39" w14:textId="77777777" w:rsidR="00DA4A76" w:rsidRPr="00A32E1B" w:rsidRDefault="00DA4A76" w:rsidP="00A32E1B">
      <w:pPr>
        <w:spacing w:line="276" w:lineRule="auto"/>
        <w:jc w:val="center"/>
        <w:rPr>
          <w:rFonts w:ascii="Georgia" w:hAnsi="Georgia" w:cs="Arial"/>
          <w:b/>
          <w:sz w:val="22"/>
          <w:szCs w:val="22"/>
        </w:rPr>
      </w:pPr>
    </w:p>
    <w:p w14:paraId="5E06AE38" w14:textId="77777777" w:rsidR="002B110A" w:rsidRPr="002B110A" w:rsidRDefault="002B110A" w:rsidP="002B110A">
      <w:pPr>
        <w:spacing w:line="276" w:lineRule="auto"/>
        <w:jc w:val="center"/>
        <w:rPr>
          <w:rFonts w:ascii="Georgia" w:hAnsi="Georgia"/>
          <w:b/>
        </w:rPr>
      </w:pPr>
      <w:bookmarkStart w:id="5" w:name="_Hlk74306406"/>
      <w:r w:rsidRPr="002B110A">
        <w:rPr>
          <w:rFonts w:ascii="Georgia" w:hAnsi="Georgia"/>
          <w:b/>
        </w:rPr>
        <w:t xml:space="preserve">Modernizacja oświetlenia wewnętrznego na oświetlenie LED w budynkach będących w zasobach TBS Wrocław na osiedlu </w:t>
      </w:r>
      <w:proofErr w:type="spellStart"/>
      <w:r w:rsidRPr="002B110A">
        <w:rPr>
          <w:rFonts w:ascii="Georgia" w:hAnsi="Georgia"/>
          <w:b/>
        </w:rPr>
        <w:t>Stabłowice</w:t>
      </w:r>
      <w:proofErr w:type="spellEnd"/>
      <w:r w:rsidRPr="002B110A">
        <w:rPr>
          <w:rFonts w:ascii="Georgia" w:hAnsi="Georgia"/>
          <w:b/>
        </w:rPr>
        <w:t xml:space="preserve"> we Wrocławiu”</w:t>
      </w:r>
    </w:p>
    <w:p w14:paraId="41567AA0" w14:textId="77777777" w:rsidR="002B110A" w:rsidRPr="002B110A" w:rsidRDefault="002B110A" w:rsidP="002B110A">
      <w:pPr>
        <w:spacing w:line="276" w:lineRule="auto"/>
        <w:jc w:val="center"/>
        <w:rPr>
          <w:rFonts w:ascii="Georgia" w:hAnsi="Georgia"/>
          <w:b/>
        </w:rPr>
      </w:pPr>
    </w:p>
    <w:p w14:paraId="565823AA" w14:textId="3846C5BE" w:rsidR="00864941" w:rsidRDefault="002B110A" w:rsidP="002B110A">
      <w:pPr>
        <w:spacing w:line="276" w:lineRule="auto"/>
        <w:jc w:val="center"/>
        <w:rPr>
          <w:rFonts w:ascii="Georgia" w:hAnsi="Georgia"/>
          <w:b/>
        </w:rPr>
      </w:pPr>
      <w:r w:rsidRPr="002B110A">
        <w:rPr>
          <w:rFonts w:ascii="Georgia" w:hAnsi="Georgia"/>
          <w:b/>
        </w:rPr>
        <w:t>Zamówienie udzielane w częściach, w których każda część stanowi przedmiot odrębnego postępowania.</w:t>
      </w:r>
    </w:p>
    <w:p w14:paraId="0E1CD003" w14:textId="77777777" w:rsidR="002B110A" w:rsidRPr="00A32E1B" w:rsidRDefault="002B110A" w:rsidP="002B110A">
      <w:pPr>
        <w:spacing w:line="276" w:lineRule="auto"/>
        <w:jc w:val="center"/>
        <w:rPr>
          <w:rFonts w:ascii="Georgia" w:hAnsi="Georgia" w:cs="Arial"/>
          <w:sz w:val="22"/>
          <w:szCs w:val="22"/>
        </w:rPr>
      </w:pPr>
    </w:p>
    <w:bookmarkEnd w:id="5"/>
    <w:p w14:paraId="2C591A50" w14:textId="4D32306F" w:rsidR="003614C8" w:rsidRPr="00A32E1B" w:rsidRDefault="00FB6BBE" w:rsidP="003614C8">
      <w:pPr>
        <w:spacing w:line="276" w:lineRule="auto"/>
        <w:jc w:val="center"/>
        <w:rPr>
          <w:rFonts w:ascii="Georgia" w:hAnsi="Georgia" w:cs="Arial"/>
          <w:sz w:val="22"/>
          <w:szCs w:val="22"/>
        </w:rPr>
      </w:pPr>
      <w:r w:rsidRPr="00A32E1B">
        <w:rPr>
          <w:rFonts w:ascii="Georgia" w:hAnsi="Georgia" w:cs="Arial"/>
          <w:sz w:val="22"/>
          <w:szCs w:val="22"/>
        </w:rPr>
        <w:t>Numer postępowania</w:t>
      </w:r>
      <w:r w:rsidR="00C914D8" w:rsidRPr="00A32E1B">
        <w:rPr>
          <w:rFonts w:ascii="Georgia" w:hAnsi="Georgia" w:cs="Arial"/>
          <w:sz w:val="22"/>
          <w:szCs w:val="22"/>
        </w:rPr>
        <w:t>:</w:t>
      </w:r>
      <w:r w:rsidR="003816B5" w:rsidRPr="00A32E1B">
        <w:rPr>
          <w:rFonts w:ascii="Georgia" w:hAnsi="Georgia" w:cs="Arial"/>
          <w:sz w:val="22"/>
          <w:szCs w:val="22"/>
        </w:rPr>
        <w:t xml:space="preserve"> </w:t>
      </w:r>
      <w:r w:rsidR="003614C8">
        <w:rPr>
          <w:rFonts w:ascii="Georgia" w:hAnsi="Georgia" w:cs="Arial"/>
          <w:sz w:val="22"/>
          <w:szCs w:val="22"/>
        </w:rPr>
        <w:t xml:space="preserve"> </w:t>
      </w:r>
      <w:r w:rsidR="003614C8">
        <w:t>ZZP.360.</w:t>
      </w:r>
      <w:r w:rsidR="002B110A">
        <w:t>8</w:t>
      </w:r>
      <w:r w:rsidR="003614C8">
        <w:t>.2021</w:t>
      </w:r>
    </w:p>
    <w:p w14:paraId="0E5D16F7" w14:textId="71533831" w:rsidR="00C914D8" w:rsidRPr="00A32E1B" w:rsidRDefault="00C914D8" w:rsidP="00A32E1B">
      <w:pPr>
        <w:spacing w:line="276" w:lineRule="auto"/>
        <w:jc w:val="center"/>
        <w:rPr>
          <w:rFonts w:ascii="Georgia" w:hAnsi="Georgia" w:cs="Arial"/>
          <w:sz w:val="22"/>
          <w:szCs w:val="22"/>
        </w:rPr>
      </w:pPr>
    </w:p>
    <w:p w14:paraId="2446ABEB" w14:textId="77777777" w:rsidR="00C914D8" w:rsidRPr="00A32E1B" w:rsidRDefault="00C914D8" w:rsidP="00A32E1B">
      <w:pPr>
        <w:spacing w:line="276" w:lineRule="auto"/>
        <w:jc w:val="center"/>
        <w:rPr>
          <w:rFonts w:ascii="Georgia" w:hAnsi="Georgia" w:cs="Arial"/>
          <w:sz w:val="22"/>
          <w:szCs w:val="22"/>
        </w:rPr>
      </w:pPr>
    </w:p>
    <w:p w14:paraId="463E13F6" w14:textId="42C9D403" w:rsidR="00C914D8" w:rsidRPr="00A32E1B" w:rsidRDefault="00C914D8" w:rsidP="00A32E1B">
      <w:pPr>
        <w:spacing w:line="276" w:lineRule="auto"/>
        <w:jc w:val="center"/>
        <w:rPr>
          <w:rFonts w:ascii="Georgia" w:hAnsi="Georgia" w:cs="Arial"/>
          <w:sz w:val="22"/>
          <w:szCs w:val="22"/>
        </w:rPr>
      </w:pPr>
      <w:r w:rsidRPr="00A32E1B">
        <w:rPr>
          <w:rFonts w:ascii="Georgia" w:hAnsi="Georgia" w:cs="Arial"/>
          <w:sz w:val="22"/>
          <w:szCs w:val="22"/>
        </w:rPr>
        <w:t xml:space="preserve">Tryb postępowania – </w:t>
      </w:r>
      <w:r w:rsidR="00AE1ADA" w:rsidRPr="00A32E1B">
        <w:rPr>
          <w:rFonts w:ascii="Georgia" w:hAnsi="Georgia" w:cs="Arial"/>
          <w:sz w:val="22"/>
          <w:szCs w:val="22"/>
        </w:rPr>
        <w:t xml:space="preserve">tryb podstawowy </w:t>
      </w:r>
      <w:r w:rsidR="00C96D15">
        <w:rPr>
          <w:rFonts w:ascii="Georgia" w:hAnsi="Georgia" w:cs="Arial"/>
          <w:sz w:val="22"/>
          <w:szCs w:val="22"/>
        </w:rPr>
        <w:t xml:space="preserve">bez </w:t>
      </w:r>
      <w:r w:rsidR="008464E9" w:rsidRPr="00A32E1B">
        <w:rPr>
          <w:rFonts w:ascii="Georgia" w:hAnsi="Georgia" w:cs="Arial"/>
          <w:sz w:val="22"/>
          <w:szCs w:val="22"/>
        </w:rPr>
        <w:t xml:space="preserve"> przeprowadzenia </w:t>
      </w:r>
      <w:r w:rsidR="00AE1ADA" w:rsidRPr="00A32E1B">
        <w:rPr>
          <w:rFonts w:ascii="Georgia" w:hAnsi="Georgia" w:cs="Arial"/>
          <w:sz w:val="22"/>
          <w:szCs w:val="22"/>
        </w:rPr>
        <w:t>negocjacji</w:t>
      </w:r>
      <w:r w:rsidRPr="00A32E1B">
        <w:rPr>
          <w:rFonts w:ascii="Georgia" w:hAnsi="Georgia" w:cs="Arial"/>
          <w:sz w:val="22"/>
          <w:szCs w:val="22"/>
        </w:rPr>
        <w:t xml:space="preserve"> </w:t>
      </w:r>
      <w:r w:rsidR="003816B5" w:rsidRPr="00A32E1B">
        <w:rPr>
          <w:rFonts w:ascii="Georgia" w:hAnsi="Georgia" w:cs="Arial"/>
          <w:sz w:val="22"/>
          <w:szCs w:val="22"/>
        </w:rPr>
        <w:t xml:space="preserve">na podstawie art. 275 pkt </w:t>
      </w:r>
      <w:r w:rsidR="0014365C" w:rsidRPr="00A32E1B">
        <w:rPr>
          <w:rFonts w:ascii="Georgia" w:hAnsi="Georgia" w:cs="Arial"/>
          <w:sz w:val="22"/>
          <w:szCs w:val="22"/>
        </w:rPr>
        <w:t>1</w:t>
      </w:r>
      <w:r w:rsidR="003816B5" w:rsidRPr="00A32E1B">
        <w:rPr>
          <w:rFonts w:ascii="Georgia" w:hAnsi="Georgia" w:cs="Arial"/>
          <w:sz w:val="22"/>
          <w:szCs w:val="22"/>
        </w:rPr>
        <w:t xml:space="preserve"> Ustawy </w:t>
      </w:r>
      <w:proofErr w:type="spellStart"/>
      <w:r w:rsidR="003816B5" w:rsidRPr="00A32E1B">
        <w:rPr>
          <w:rFonts w:ascii="Georgia" w:hAnsi="Georgia" w:cs="Arial"/>
          <w:sz w:val="22"/>
          <w:szCs w:val="22"/>
        </w:rPr>
        <w:t>Pzp</w:t>
      </w:r>
      <w:proofErr w:type="spellEnd"/>
    </w:p>
    <w:p w14:paraId="5690AA0B" w14:textId="77777777" w:rsidR="00C914D8" w:rsidRPr="00A32E1B" w:rsidRDefault="00C914D8" w:rsidP="00A32E1B">
      <w:pPr>
        <w:spacing w:line="276" w:lineRule="auto"/>
        <w:jc w:val="center"/>
        <w:rPr>
          <w:rFonts w:ascii="Georgia" w:hAnsi="Georgia" w:cs="Arial"/>
          <w:sz w:val="22"/>
          <w:szCs w:val="22"/>
        </w:rPr>
      </w:pPr>
    </w:p>
    <w:p w14:paraId="449000C2" w14:textId="26B27CAF" w:rsidR="003816B5" w:rsidRDefault="003816B5" w:rsidP="00A32E1B">
      <w:pPr>
        <w:spacing w:line="276" w:lineRule="auto"/>
        <w:jc w:val="center"/>
        <w:rPr>
          <w:rFonts w:ascii="Georgia" w:hAnsi="Georgia" w:cs="Arial"/>
          <w:sz w:val="22"/>
          <w:szCs w:val="22"/>
        </w:rPr>
      </w:pPr>
    </w:p>
    <w:p w14:paraId="2865FDEC" w14:textId="77777777" w:rsidR="003970A4" w:rsidRPr="00A32E1B" w:rsidRDefault="003970A4" w:rsidP="00A32E1B">
      <w:pPr>
        <w:spacing w:line="276" w:lineRule="auto"/>
        <w:jc w:val="center"/>
        <w:rPr>
          <w:rFonts w:ascii="Georgia" w:hAnsi="Georgia" w:cs="Arial"/>
          <w:sz w:val="22"/>
          <w:szCs w:val="22"/>
        </w:rPr>
      </w:pPr>
    </w:p>
    <w:p w14:paraId="5782B010" w14:textId="4BA93499" w:rsidR="003816B5" w:rsidRPr="00A32E1B" w:rsidRDefault="003816B5" w:rsidP="00A32E1B">
      <w:pPr>
        <w:spacing w:line="276" w:lineRule="auto"/>
        <w:jc w:val="center"/>
        <w:rPr>
          <w:rFonts w:ascii="Georgia" w:hAnsi="Georgia" w:cs="Arial"/>
          <w:sz w:val="22"/>
          <w:szCs w:val="22"/>
        </w:rPr>
      </w:pPr>
    </w:p>
    <w:p w14:paraId="1D34DF88" w14:textId="77777777" w:rsidR="001F3B8B" w:rsidRPr="00A32E1B" w:rsidRDefault="001F3B8B" w:rsidP="001F3B8B">
      <w:pPr>
        <w:pStyle w:val="Cytat"/>
        <w:spacing w:line="276" w:lineRule="auto"/>
        <w:ind w:left="0"/>
        <w:jc w:val="right"/>
        <w:rPr>
          <w:rFonts w:ascii="Georgia" w:hAnsi="Georgia"/>
          <w:sz w:val="22"/>
          <w:szCs w:val="22"/>
        </w:rPr>
      </w:pPr>
      <w:r w:rsidRPr="00A32E1B">
        <w:rPr>
          <w:rFonts w:ascii="Georgia" w:hAnsi="Georgia"/>
          <w:sz w:val="22"/>
          <w:szCs w:val="22"/>
        </w:rPr>
        <w:t>ZATWIERDZAM:</w:t>
      </w:r>
    </w:p>
    <w:p w14:paraId="10702898" w14:textId="77777777" w:rsidR="001F3B8B" w:rsidRPr="00A32E1B" w:rsidRDefault="001F3B8B" w:rsidP="001F3B8B">
      <w:pPr>
        <w:spacing w:line="276" w:lineRule="auto"/>
        <w:jc w:val="right"/>
        <w:rPr>
          <w:rFonts w:ascii="Georgia" w:hAnsi="Georgia"/>
          <w:sz w:val="22"/>
          <w:szCs w:val="22"/>
        </w:rPr>
      </w:pPr>
    </w:p>
    <w:p w14:paraId="39D20DEF" w14:textId="77777777" w:rsidR="001F3B8B" w:rsidRPr="00A32E1B" w:rsidRDefault="001F3B8B" w:rsidP="001F3B8B">
      <w:pPr>
        <w:spacing w:line="276" w:lineRule="auto"/>
        <w:jc w:val="right"/>
        <w:rPr>
          <w:rFonts w:ascii="Georgia" w:hAnsi="Georgia"/>
          <w:sz w:val="22"/>
          <w:szCs w:val="22"/>
        </w:rPr>
      </w:pPr>
      <w:r>
        <w:rPr>
          <w:rFonts w:ascii="Verdana" w:hAnsi="Verdana" w:cs="Arial"/>
          <w:b/>
          <w:bCs/>
          <w:color w:val="000000"/>
          <w:sz w:val="18"/>
        </w:rPr>
        <w:t>Zarząd TBS Wrocław Sp. z o.o.</w:t>
      </w:r>
    </w:p>
    <w:p w14:paraId="4A6D64F0" w14:textId="77777777" w:rsidR="001F3B8B" w:rsidRPr="00A32E1B" w:rsidRDefault="001F3B8B" w:rsidP="001F3B8B">
      <w:pPr>
        <w:spacing w:line="276" w:lineRule="auto"/>
        <w:jc w:val="both"/>
        <w:rPr>
          <w:rFonts w:ascii="Georgia" w:hAnsi="Georgia" w:cs="Arial"/>
          <w:b/>
          <w:iCs/>
          <w:sz w:val="22"/>
          <w:szCs w:val="22"/>
        </w:rPr>
      </w:pPr>
    </w:p>
    <w:p w14:paraId="0AE39DBB" w14:textId="77777777" w:rsidR="003816B5" w:rsidRPr="00A32E1B" w:rsidRDefault="003816B5" w:rsidP="00A32E1B">
      <w:pPr>
        <w:spacing w:line="276" w:lineRule="auto"/>
        <w:rPr>
          <w:rFonts w:ascii="Georgia" w:hAnsi="Georgia" w:cs="Arial"/>
          <w:sz w:val="22"/>
          <w:szCs w:val="22"/>
        </w:rPr>
      </w:pPr>
    </w:p>
    <w:p w14:paraId="6C71B744" w14:textId="026D205E" w:rsidR="00C914D8" w:rsidRDefault="00C914D8" w:rsidP="00A32E1B">
      <w:pPr>
        <w:spacing w:line="276" w:lineRule="auto"/>
        <w:jc w:val="center"/>
        <w:rPr>
          <w:rFonts w:ascii="Georgia" w:hAnsi="Georgia" w:cs="Arial"/>
          <w:b/>
          <w:bCs/>
          <w:sz w:val="22"/>
          <w:szCs w:val="22"/>
        </w:rPr>
      </w:pPr>
    </w:p>
    <w:p w14:paraId="65967E32" w14:textId="6C3AB6E0" w:rsidR="00910974" w:rsidRDefault="00910974" w:rsidP="00910974">
      <w:pPr>
        <w:spacing w:line="276" w:lineRule="auto"/>
        <w:rPr>
          <w:rFonts w:ascii="Georgia" w:hAnsi="Georgia" w:cs="Arial"/>
          <w:b/>
          <w:bCs/>
          <w:sz w:val="22"/>
          <w:szCs w:val="22"/>
        </w:rPr>
      </w:pPr>
    </w:p>
    <w:p w14:paraId="2386AEFB" w14:textId="77777777" w:rsidR="00910974" w:rsidRPr="00A32E1B" w:rsidRDefault="00910974" w:rsidP="00910974">
      <w:pPr>
        <w:spacing w:line="276" w:lineRule="auto"/>
        <w:rPr>
          <w:rFonts w:ascii="Georgia" w:hAnsi="Georgia" w:cs="Arial"/>
          <w:b/>
          <w:bCs/>
          <w:sz w:val="22"/>
          <w:szCs w:val="22"/>
        </w:rPr>
      </w:pPr>
    </w:p>
    <w:p w14:paraId="354E3C52" w14:textId="41067C1D" w:rsidR="003970A4" w:rsidRDefault="003970A4" w:rsidP="004B275D">
      <w:pPr>
        <w:spacing w:line="276" w:lineRule="auto"/>
        <w:jc w:val="center"/>
        <w:rPr>
          <w:rFonts w:ascii="Georgia" w:hAnsi="Georgia" w:cs="Arial"/>
          <w:b/>
          <w:bCs/>
          <w:sz w:val="22"/>
          <w:szCs w:val="22"/>
        </w:rPr>
      </w:pPr>
      <w:r>
        <w:rPr>
          <w:rFonts w:ascii="Georgia" w:hAnsi="Georgia" w:cs="Arial"/>
          <w:b/>
          <w:bCs/>
          <w:sz w:val="22"/>
          <w:szCs w:val="22"/>
        </w:rPr>
        <w:t>Wrocław,</w:t>
      </w:r>
      <w:r w:rsidR="00C914D8" w:rsidRPr="00A32E1B">
        <w:rPr>
          <w:rFonts w:ascii="Georgia" w:hAnsi="Georgia" w:cs="Arial"/>
          <w:b/>
          <w:bCs/>
          <w:sz w:val="22"/>
          <w:szCs w:val="22"/>
        </w:rPr>
        <w:t xml:space="preserve"> </w:t>
      </w:r>
      <w:r w:rsidR="00836D0E" w:rsidRPr="00A32E1B">
        <w:rPr>
          <w:rFonts w:ascii="Georgia" w:hAnsi="Georgia" w:cs="Arial"/>
          <w:b/>
          <w:bCs/>
          <w:sz w:val="22"/>
          <w:szCs w:val="22"/>
        </w:rPr>
        <w:t>dnia</w:t>
      </w:r>
      <w:r w:rsidR="00E07AE8">
        <w:rPr>
          <w:rFonts w:ascii="Georgia" w:hAnsi="Georgia" w:cs="Arial"/>
          <w:b/>
          <w:bCs/>
          <w:sz w:val="22"/>
          <w:szCs w:val="22"/>
        </w:rPr>
        <w:t xml:space="preserve"> </w:t>
      </w:r>
      <w:r w:rsidR="001F1010">
        <w:rPr>
          <w:rFonts w:ascii="Georgia" w:hAnsi="Georgia" w:cs="Arial"/>
          <w:b/>
          <w:bCs/>
          <w:sz w:val="22"/>
          <w:szCs w:val="22"/>
        </w:rPr>
        <w:t>1 lipca</w:t>
      </w:r>
      <w:r w:rsidR="004554F5" w:rsidRPr="00A32E1B">
        <w:rPr>
          <w:rFonts w:ascii="Georgia" w:hAnsi="Georgia" w:cs="Arial"/>
          <w:b/>
          <w:bCs/>
          <w:sz w:val="22"/>
          <w:szCs w:val="22"/>
        </w:rPr>
        <w:t xml:space="preserve"> 202</w:t>
      </w:r>
      <w:bookmarkStart w:id="6" w:name="_Toc462902736"/>
      <w:r w:rsidR="004B275D">
        <w:rPr>
          <w:rFonts w:ascii="Georgia" w:hAnsi="Georgia" w:cs="Arial"/>
          <w:b/>
          <w:bCs/>
          <w:sz w:val="22"/>
          <w:szCs w:val="22"/>
        </w:rPr>
        <w:t>1 r.</w:t>
      </w:r>
    </w:p>
    <w:p w14:paraId="69838ACB" w14:textId="3C7217F0" w:rsidR="00E07AE8" w:rsidRDefault="00E07AE8" w:rsidP="004B275D">
      <w:pPr>
        <w:spacing w:line="276" w:lineRule="auto"/>
        <w:jc w:val="center"/>
        <w:rPr>
          <w:rFonts w:ascii="Georgia" w:hAnsi="Georgia" w:cs="Arial"/>
          <w:b/>
          <w:bCs/>
          <w:sz w:val="22"/>
          <w:szCs w:val="22"/>
        </w:rPr>
      </w:pPr>
    </w:p>
    <w:p w14:paraId="000D31A6" w14:textId="77777777" w:rsidR="00E07AE8" w:rsidRPr="004B275D" w:rsidRDefault="00E07AE8" w:rsidP="004B275D">
      <w:pPr>
        <w:spacing w:line="276" w:lineRule="auto"/>
        <w:jc w:val="center"/>
        <w:rPr>
          <w:rFonts w:ascii="Georgia" w:hAnsi="Georgia" w:cs="Arial"/>
          <w:b/>
          <w:bCs/>
          <w:sz w:val="22"/>
          <w:szCs w:val="22"/>
          <w:u w:val="single"/>
        </w:rPr>
      </w:pPr>
    </w:p>
    <w:p w14:paraId="775366B0" w14:textId="49E9328B" w:rsidR="00C914D8" w:rsidRPr="00A32E1B" w:rsidRDefault="00C914D8" w:rsidP="00A32E1B">
      <w:pPr>
        <w:spacing w:line="276" w:lineRule="auto"/>
        <w:jc w:val="center"/>
        <w:rPr>
          <w:rFonts w:ascii="Georgia" w:hAnsi="Georgia"/>
          <w:b/>
          <w:sz w:val="22"/>
          <w:szCs w:val="22"/>
        </w:rPr>
      </w:pPr>
      <w:r w:rsidRPr="00A32E1B">
        <w:rPr>
          <w:rFonts w:ascii="Georgia" w:hAnsi="Georgia"/>
          <w:b/>
          <w:sz w:val="22"/>
          <w:szCs w:val="22"/>
        </w:rPr>
        <w:lastRenderedPageBreak/>
        <w:t xml:space="preserve">SPECYFIKACJI WARUNKÓW ZAMÓWIENIA </w:t>
      </w:r>
    </w:p>
    <w:p w14:paraId="2D40EEA3" w14:textId="77777777" w:rsidR="00F35914" w:rsidRPr="00A32E1B" w:rsidRDefault="00F35914" w:rsidP="00A32E1B">
      <w:pPr>
        <w:spacing w:line="276" w:lineRule="auto"/>
        <w:rPr>
          <w:rFonts w:ascii="Georgia" w:hAnsi="Georgia"/>
          <w:b/>
          <w:sz w:val="22"/>
          <w:szCs w:val="22"/>
        </w:rPr>
      </w:pPr>
    </w:p>
    <w:p w14:paraId="2F0FB08B" w14:textId="77777777" w:rsidR="00C914D8" w:rsidRPr="00A32E1B" w:rsidRDefault="00C914D8" w:rsidP="00A32E1B">
      <w:pPr>
        <w:pStyle w:val="Nagwek1"/>
        <w:spacing w:line="276" w:lineRule="auto"/>
        <w:rPr>
          <w:rFonts w:ascii="Georgia" w:hAnsi="Georgia"/>
          <w:bCs/>
          <w:szCs w:val="22"/>
        </w:rPr>
      </w:pPr>
    </w:p>
    <w:p w14:paraId="07F4895C" w14:textId="77777777" w:rsidR="00C914D8" w:rsidRPr="00A32E1B" w:rsidRDefault="00C914D8" w:rsidP="00A32E1B">
      <w:pPr>
        <w:pStyle w:val="Nagwek1"/>
        <w:numPr>
          <w:ilvl w:val="0"/>
          <w:numId w:val="1"/>
        </w:numPr>
        <w:spacing w:line="276" w:lineRule="auto"/>
        <w:rPr>
          <w:rFonts w:ascii="Georgia" w:hAnsi="Georgia"/>
          <w:bCs/>
          <w:szCs w:val="22"/>
        </w:rPr>
      </w:pPr>
      <w:r w:rsidRPr="00A32E1B">
        <w:rPr>
          <w:rFonts w:ascii="Georgia" w:hAnsi="Georgia"/>
          <w:bCs/>
          <w:szCs w:val="22"/>
        </w:rPr>
        <w:t>NAZWA I ADRES ZAMAWIAJĄCEGO</w:t>
      </w:r>
    </w:p>
    <w:p w14:paraId="4B463F20" w14:textId="77777777" w:rsidR="00C914D8" w:rsidRPr="00A32E1B" w:rsidRDefault="00C914D8" w:rsidP="00A32E1B">
      <w:pPr>
        <w:spacing w:line="276" w:lineRule="auto"/>
        <w:rPr>
          <w:rFonts w:ascii="Georgia" w:hAnsi="Georgia"/>
          <w:sz w:val="22"/>
          <w:szCs w:val="22"/>
        </w:rPr>
      </w:pPr>
    </w:p>
    <w:p w14:paraId="478864C9"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Nazwa :</w:t>
      </w:r>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t>Towarzystwo Budownictwa Społecznego Wrocław Sp. z o.o.</w:t>
      </w:r>
    </w:p>
    <w:p w14:paraId="568F4FEE"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Adres :</w:t>
      </w:r>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t>51-148 Wrocław, ul. Przybyszewskiego 102/104</w:t>
      </w:r>
    </w:p>
    <w:p w14:paraId="52FA404A"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Numer telefonu:</w:t>
      </w:r>
      <w:r w:rsidRPr="00910974">
        <w:rPr>
          <w:rFonts w:ascii="Georgia" w:hAnsi="Georgia" w:cs="Arial"/>
          <w:sz w:val="22"/>
          <w:szCs w:val="22"/>
        </w:rPr>
        <w:tab/>
      </w:r>
      <w:r w:rsidRPr="00910974">
        <w:rPr>
          <w:rFonts w:ascii="Georgia" w:hAnsi="Georgia" w:cs="Arial"/>
          <w:sz w:val="22"/>
          <w:szCs w:val="22"/>
        </w:rPr>
        <w:tab/>
        <w:t>48   71   325 33 38</w:t>
      </w:r>
    </w:p>
    <w:p w14:paraId="2B927436"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Strona internetowa:</w:t>
      </w:r>
      <w:r w:rsidRPr="00910974">
        <w:rPr>
          <w:rFonts w:ascii="Georgia" w:hAnsi="Georgia" w:cs="Arial"/>
          <w:sz w:val="22"/>
          <w:szCs w:val="22"/>
        </w:rPr>
        <w:tab/>
      </w:r>
      <w:r w:rsidRPr="00910974">
        <w:rPr>
          <w:rFonts w:ascii="Georgia" w:hAnsi="Georgia" w:cs="Arial"/>
          <w:sz w:val="22"/>
          <w:szCs w:val="22"/>
        </w:rPr>
        <w:tab/>
        <w:t>www.tbs-wroclaw.com.pl</w:t>
      </w:r>
    </w:p>
    <w:p w14:paraId="1B703CD3" w14:textId="38C39DEA" w:rsid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Godziny urzędowania:</w:t>
      </w:r>
      <w:r w:rsidRPr="00910974">
        <w:rPr>
          <w:rFonts w:ascii="Georgia" w:hAnsi="Georgia" w:cs="Arial"/>
          <w:sz w:val="22"/>
          <w:szCs w:val="22"/>
        </w:rPr>
        <w:tab/>
        <w:t>7:30 – 15:30</w:t>
      </w:r>
    </w:p>
    <w:p w14:paraId="4C1B336B" w14:textId="2FEB5721" w:rsidR="00E05D3E" w:rsidRPr="00A32E1B" w:rsidRDefault="00E05D3E" w:rsidP="00A32E1B">
      <w:pPr>
        <w:spacing w:line="276" w:lineRule="auto"/>
        <w:jc w:val="both"/>
        <w:rPr>
          <w:rFonts w:ascii="Georgia" w:hAnsi="Georgia" w:cs="Arial"/>
          <w:sz w:val="22"/>
          <w:szCs w:val="22"/>
        </w:rPr>
      </w:pPr>
      <w:r w:rsidRPr="00A32E1B">
        <w:rPr>
          <w:rFonts w:ascii="Georgia" w:hAnsi="Georgia" w:cs="Arial"/>
          <w:sz w:val="22"/>
          <w:szCs w:val="22"/>
        </w:rPr>
        <w:t>Strona prowadzonego postępowania o udzielenie zamówienia publicznego</w:t>
      </w:r>
      <w:r w:rsidR="00910974">
        <w:rPr>
          <w:rFonts w:ascii="Georgia" w:hAnsi="Georgia" w:cs="Arial"/>
          <w:sz w:val="22"/>
          <w:szCs w:val="22"/>
        </w:rPr>
        <w:t xml:space="preserve">: </w:t>
      </w:r>
      <w:hyperlink r:id="rId8" w:history="1">
        <w:r w:rsidR="00910974" w:rsidRPr="00C50175">
          <w:rPr>
            <w:rStyle w:val="Hipercze"/>
            <w:rFonts w:ascii="Georgia" w:hAnsi="Georgia" w:cs="Arial"/>
            <w:sz w:val="22"/>
            <w:szCs w:val="22"/>
          </w:rPr>
          <w:t>http://www.tbs-wroclaw.com.pl/ogloszenia-przetargow/</w:t>
        </w:r>
      </w:hyperlink>
      <w:r w:rsidR="00910974">
        <w:rPr>
          <w:rFonts w:ascii="Georgia" w:hAnsi="Georgia" w:cs="Arial"/>
          <w:sz w:val="22"/>
          <w:szCs w:val="22"/>
        </w:rPr>
        <w:t xml:space="preserve"> </w:t>
      </w:r>
    </w:p>
    <w:p w14:paraId="3B854F58" w14:textId="64FB83A6" w:rsidR="00E05D3E" w:rsidRDefault="00E05D3E" w:rsidP="00A32E1B">
      <w:pPr>
        <w:spacing w:line="276" w:lineRule="auto"/>
        <w:jc w:val="both"/>
        <w:rPr>
          <w:rFonts w:ascii="Georgia" w:hAnsi="Georgia" w:cs="Arial"/>
          <w:sz w:val="22"/>
          <w:szCs w:val="22"/>
        </w:rPr>
      </w:pPr>
      <w:r w:rsidRPr="00A32E1B">
        <w:rPr>
          <w:rFonts w:ascii="Georgia" w:hAnsi="Georgia" w:cs="Arial"/>
          <w:sz w:val="22"/>
          <w:szCs w:val="22"/>
        </w:rPr>
        <w:t>Jednocześnie Zamawiający informuje, że na wskazanej powyżej stronie zostanie umieszczona Specyfikacja Warunków Zamówienia oraz będą udzielanie odpowiedzi na pytania</w:t>
      </w:r>
      <w:r w:rsidR="00910974">
        <w:rPr>
          <w:rFonts w:ascii="Georgia" w:hAnsi="Georgia" w:cs="Arial"/>
          <w:sz w:val="22"/>
          <w:szCs w:val="22"/>
        </w:rPr>
        <w:t>.</w:t>
      </w:r>
    </w:p>
    <w:p w14:paraId="1FF6747E" w14:textId="77777777" w:rsidR="00D406FA" w:rsidRDefault="00D406FA" w:rsidP="00A32E1B">
      <w:pPr>
        <w:spacing w:line="276" w:lineRule="auto"/>
        <w:jc w:val="both"/>
        <w:rPr>
          <w:rFonts w:ascii="Georgia" w:hAnsi="Georgia" w:cs="Arial"/>
          <w:sz w:val="22"/>
          <w:szCs w:val="22"/>
        </w:rPr>
      </w:pPr>
    </w:p>
    <w:p w14:paraId="13E0C8B7" w14:textId="71227FD3" w:rsidR="00910974" w:rsidRPr="00A32E1B" w:rsidRDefault="00910974" w:rsidP="00A32E1B">
      <w:pPr>
        <w:spacing w:line="276" w:lineRule="auto"/>
        <w:jc w:val="both"/>
        <w:rPr>
          <w:rFonts w:ascii="Georgia" w:hAnsi="Georgia" w:cs="Arial"/>
          <w:sz w:val="22"/>
          <w:szCs w:val="22"/>
        </w:rPr>
      </w:pPr>
      <w:r w:rsidRPr="00910974">
        <w:rPr>
          <w:rFonts w:ascii="Georgia" w:hAnsi="Georgia" w:cs="Arial"/>
          <w:sz w:val="22"/>
          <w:szCs w:val="22"/>
        </w:rPr>
        <w:t xml:space="preserve">Identyfikator postępowania (konieczne do złożenia oferty za pomocą </w:t>
      </w:r>
      <w:proofErr w:type="spellStart"/>
      <w:r w:rsidRPr="00910974">
        <w:rPr>
          <w:rFonts w:ascii="Georgia" w:hAnsi="Georgia" w:cs="Arial"/>
          <w:sz w:val="22"/>
          <w:szCs w:val="22"/>
        </w:rPr>
        <w:t>MiniPortalu</w:t>
      </w:r>
      <w:proofErr w:type="spellEnd"/>
      <w:r w:rsidRPr="00910974">
        <w:rPr>
          <w:rFonts w:ascii="Georgia" w:hAnsi="Georgia" w:cs="Arial"/>
          <w:sz w:val="22"/>
          <w:szCs w:val="22"/>
        </w:rPr>
        <w:t xml:space="preserve">) </w:t>
      </w:r>
      <w:r w:rsidR="008D18CB">
        <w:rPr>
          <w:rFonts w:ascii="Georgia" w:hAnsi="Georgia" w:cs="Arial"/>
          <w:sz w:val="22"/>
          <w:szCs w:val="22"/>
        </w:rPr>
        <w:t>dostępny w Informacji dodatkowej do SWZ.</w:t>
      </w:r>
    </w:p>
    <w:p w14:paraId="4A5D0F8E" w14:textId="77777777" w:rsidR="00C914D8" w:rsidRPr="00A32E1B" w:rsidRDefault="00C914D8" w:rsidP="00A32E1B">
      <w:pPr>
        <w:spacing w:line="276" w:lineRule="auto"/>
        <w:rPr>
          <w:rFonts w:ascii="Georgia" w:hAnsi="Georgia"/>
          <w:sz w:val="22"/>
          <w:szCs w:val="22"/>
        </w:rPr>
      </w:pPr>
    </w:p>
    <w:p w14:paraId="6F2A8463" w14:textId="751CBA24" w:rsidR="00C914D8" w:rsidRPr="00A32E1B" w:rsidRDefault="008464E9" w:rsidP="00A32E1B">
      <w:pPr>
        <w:pStyle w:val="Nagwek1"/>
        <w:numPr>
          <w:ilvl w:val="0"/>
          <w:numId w:val="1"/>
        </w:numPr>
        <w:spacing w:line="276" w:lineRule="auto"/>
        <w:rPr>
          <w:rFonts w:ascii="Georgia" w:hAnsi="Georgia"/>
          <w:bCs/>
          <w:szCs w:val="22"/>
        </w:rPr>
      </w:pPr>
      <w:r w:rsidRPr="00A32E1B">
        <w:rPr>
          <w:rFonts w:ascii="Georgia" w:hAnsi="Georgia"/>
          <w:bCs/>
          <w:szCs w:val="22"/>
        </w:rPr>
        <w:t>INFORMACJE OGÓLNE</w:t>
      </w:r>
    </w:p>
    <w:p w14:paraId="4D25C6F2" w14:textId="77777777" w:rsidR="00C914D8" w:rsidRPr="00A32E1B" w:rsidRDefault="00C914D8" w:rsidP="00A32E1B">
      <w:pPr>
        <w:pStyle w:val="Akapitzlist"/>
        <w:spacing w:line="276" w:lineRule="auto"/>
        <w:rPr>
          <w:rFonts w:ascii="Georgia" w:hAnsi="Georgia"/>
          <w:sz w:val="22"/>
          <w:szCs w:val="22"/>
        </w:rPr>
      </w:pPr>
    </w:p>
    <w:p w14:paraId="3D4E0ADB" w14:textId="734750D0" w:rsidR="00C914D8" w:rsidRPr="00A32E1B" w:rsidRDefault="00C914D8" w:rsidP="00D406FA">
      <w:pPr>
        <w:pStyle w:val="Akapitzlist"/>
        <w:numPr>
          <w:ilvl w:val="1"/>
          <w:numId w:val="1"/>
        </w:numPr>
        <w:spacing w:line="276" w:lineRule="auto"/>
        <w:ind w:left="426" w:hanging="567"/>
        <w:jc w:val="both"/>
        <w:rPr>
          <w:rFonts w:ascii="Georgia" w:hAnsi="Georgia"/>
          <w:sz w:val="22"/>
          <w:szCs w:val="22"/>
        </w:rPr>
      </w:pPr>
      <w:r w:rsidRPr="00A32E1B">
        <w:rPr>
          <w:rFonts w:ascii="Georgia" w:hAnsi="Georgia" w:cs="Arial"/>
          <w:bCs/>
          <w:sz w:val="22"/>
          <w:szCs w:val="22"/>
        </w:rPr>
        <w:t xml:space="preserve">Niniejsze postępowanie </w:t>
      </w:r>
      <w:r w:rsidR="00AE1ADA" w:rsidRPr="00A32E1B">
        <w:rPr>
          <w:rFonts w:ascii="Georgia" w:hAnsi="Georgia" w:cs="Arial"/>
          <w:bCs/>
          <w:sz w:val="22"/>
          <w:szCs w:val="22"/>
        </w:rPr>
        <w:t xml:space="preserve">o udzielenie zamówienia publicznego prowadzone jest </w:t>
      </w:r>
      <w:r w:rsidR="00AE1ADA" w:rsidRPr="00A32E1B">
        <w:rPr>
          <w:rFonts w:ascii="Georgia" w:hAnsi="Georgia" w:cs="Arial"/>
          <w:bCs/>
          <w:sz w:val="22"/>
          <w:szCs w:val="22"/>
        </w:rPr>
        <w:br/>
        <w:t xml:space="preserve">w trybie podstawowym, na podstawie art. 275 pkt </w:t>
      </w:r>
      <w:r w:rsidR="00E05D3E" w:rsidRPr="00A32E1B">
        <w:rPr>
          <w:rFonts w:ascii="Georgia" w:hAnsi="Georgia" w:cs="Arial"/>
          <w:bCs/>
          <w:sz w:val="22"/>
          <w:szCs w:val="22"/>
        </w:rPr>
        <w:t>1</w:t>
      </w:r>
      <w:r w:rsidR="00AE1ADA" w:rsidRPr="00A32E1B">
        <w:rPr>
          <w:rFonts w:ascii="Georgia" w:hAnsi="Georgia" w:cs="Arial"/>
          <w:bCs/>
          <w:sz w:val="22"/>
          <w:szCs w:val="22"/>
        </w:rPr>
        <w:t xml:space="preserve"> ustawy z dnia 11 września 2019 r. - Prawo zamówień publicznych (Dz. U. z 2019 r., poz. 2019 ze zm.), zwanej dalej także „ustawą </w:t>
      </w:r>
      <w:proofErr w:type="spellStart"/>
      <w:r w:rsidR="00AE1ADA" w:rsidRPr="00A32E1B">
        <w:rPr>
          <w:rFonts w:ascii="Georgia" w:hAnsi="Georgia" w:cs="Arial"/>
          <w:bCs/>
          <w:sz w:val="22"/>
          <w:szCs w:val="22"/>
        </w:rPr>
        <w:t>pzp</w:t>
      </w:r>
      <w:proofErr w:type="spellEnd"/>
      <w:r w:rsidR="00AE1ADA" w:rsidRPr="00A32E1B">
        <w:rPr>
          <w:rFonts w:ascii="Georgia" w:hAnsi="Georgia" w:cs="Arial"/>
          <w:bCs/>
          <w:sz w:val="22"/>
          <w:szCs w:val="22"/>
        </w:rPr>
        <w:t>”.</w:t>
      </w:r>
    </w:p>
    <w:p w14:paraId="76033E56" w14:textId="011E86E5" w:rsidR="00C914D8" w:rsidRPr="00A32E1B" w:rsidRDefault="00C914D8" w:rsidP="00D406FA">
      <w:pPr>
        <w:pStyle w:val="Akapitzlist"/>
        <w:numPr>
          <w:ilvl w:val="1"/>
          <w:numId w:val="1"/>
        </w:numPr>
        <w:spacing w:line="276" w:lineRule="auto"/>
        <w:ind w:left="426" w:hanging="567"/>
        <w:jc w:val="both"/>
        <w:rPr>
          <w:rFonts w:ascii="Georgia" w:hAnsi="Georgia"/>
          <w:sz w:val="22"/>
          <w:szCs w:val="22"/>
        </w:rPr>
      </w:pPr>
      <w:r w:rsidRPr="00A32E1B">
        <w:rPr>
          <w:rFonts w:ascii="Georgia" w:hAnsi="Georgia" w:cs="Arial"/>
          <w:bCs/>
          <w:sz w:val="22"/>
          <w:szCs w:val="22"/>
        </w:rPr>
        <w:t>Postępowanie prowadzone jest w języku polskim</w:t>
      </w:r>
      <w:r w:rsidR="002517C2" w:rsidRPr="00A32E1B">
        <w:rPr>
          <w:rFonts w:ascii="Georgia" w:hAnsi="Georgia" w:cs="Arial"/>
          <w:bCs/>
          <w:sz w:val="22"/>
          <w:szCs w:val="22"/>
        </w:rPr>
        <w:t>.</w:t>
      </w:r>
    </w:p>
    <w:p w14:paraId="69545FFF" w14:textId="05894982" w:rsidR="00D406FA" w:rsidRPr="00D406FA" w:rsidRDefault="002517C2" w:rsidP="00D406FA">
      <w:pPr>
        <w:pStyle w:val="Akapitzlist"/>
        <w:numPr>
          <w:ilvl w:val="1"/>
          <w:numId w:val="1"/>
        </w:numPr>
        <w:spacing w:line="276" w:lineRule="auto"/>
        <w:ind w:left="426" w:hanging="567"/>
        <w:jc w:val="both"/>
        <w:rPr>
          <w:rFonts w:ascii="Georgia" w:hAnsi="Georgia"/>
          <w:sz w:val="22"/>
          <w:szCs w:val="22"/>
        </w:rPr>
      </w:pPr>
      <w:r w:rsidRPr="007F18FA">
        <w:rPr>
          <w:rFonts w:ascii="Georgia" w:hAnsi="Georgia" w:cs="Arial"/>
          <w:bCs/>
          <w:sz w:val="22"/>
          <w:szCs w:val="22"/>
        </w:rPr>
        <w:t>Sygnatura postępowania</w:t>
      </w:r>
      <w:r w:rsidR="007F18FA" w:rsidRPr="007F18FA">
        <w:rPr>
          <w:rFonts w:ascii="Georgia" w:hAnsi="Georgia" w:cs="Arial"/>
          <w:bCs/>
          <w:sz w:val="22"/>
          <w:szCs w:val="22"/>
        </w:rPr>
        <w:t xml:space="preserve"> </w:t>
      </w:r>
      <w:r w:rsidR="00D406FA" w:rsidRPr="00D406FA">
        <w:rPr>
          <w:rFonts w:ascii="Georgia" w:hAnsi="Georgia" w:cs="Arial"/>
          <w:bCs/>
          <w:sz w:val="22"/>
          <w:szCs w:val="22"/>
        </w:rPr>
        <w:t>ZZP.360.</w:t>
      </w:r>
      <w:r w:rsidR="002B110A">
        <w:rPr>
          <w:rFonts w:ascii="Georgia" w:hAnsi="Georgia" w:cs="Arial"/>
          <w:bCs/>
          <w:sz w:val="22"/>
          <w:szCs w:val="22"/>
        </w:rPr>
        <w:t>8</w:t>
      </w:r>
      <w:r w:rsidR="00D406FA" w:rsidRPr="00D406FA">
        <w:rPr>
          <w:rFonts w:ascii="Georgia" w:hAnsi="Georgia" w:cs="Arial"/>
          <w:bCs/>
          <w:sz w:val="22"/>
          <w:szCs w:val="22"/>
        </w:rPr>
        <w:t>.2021</w:t>
      </w:r>
    </w:p>
    <w:p w14:paraId="2B8C9C07" w14:textId="02E982F5" w:rsidR="00D406FA" w:rsidRPr="00965AF8" w:rsidRDefault="008464E9"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Zamawiający </w:t>
      </w:r>
      <w:r w:rsidR="00965AF8">
        <w:rPr>
          <w:rFonts w:ascii="Georgia" w:hAnsi="Georgia"/>
          <w:sz w:val="22"/>
          <w:szCs w:val="22"/>
        </w:rPr>
        <w:t xml:space="preserve">nie </w:t>
      </w:r>
      <w:r w:rsidR="00910974" w:rsidRPr="00D406FA">
        <w:rPr>
          <w:rFonts w:ascii="Georgia" w:hAnsi="Georgia"/>
          <w:sz w:val="22"/>
          <w:szCs w:val="22"/>
        </w:rPr>
        <w:t>dokonał podziału zamówienia na części</w:t>
      </w:r>
      <w:r w:rsidR="00727B5C" w:rsidRPr="00D406FA">
        <w:rPr>
          <w:rFonts w:ascii="Georgia" w:hAnsi="Georgia"/>
          <w:sz w:val="22"/>
          <w:szCs w:val="22"/>
        </w:rPr>
        <w:t>.</w:t>
      </w:r>
      <w:r w:rsidR="00D406FA">
        <w:rPr>
          <w:rFonts w:ascii="Georgia" w:hAnsi="Georgia"/>
          <w:sz w:val="22"/>
          <w:szCs w:val="22"/>
        </w:rPr>
        <w:t xml:space="preserve"> </w:t>
      </w:r>
    </w:p>
    <w:p w14:paraId="53519ABD" w14:textId="698A22C6" w:rsidR="00965AF8" w:rsidRPr="00D406FA" w:rsidRDefault="00965AF8"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965AF8">
        <w:rPr>
          <w:rFonts w:ascii="Georgia" w:hAnsi="Georgia" w:cs="Arial"/>
          <w:bCs/>
          <w:sz w:val="22"/>
          <w:szCs w:val="22"/>
        </w:rPr>
        <w:t>Zamawiający nie dopuszcza składania ofert częściowych. Ze względu na charakter zamówienia, w szczególności fakt, że sposób wykonania robót budowlanych oraz zakres prac jest ze sobą ściśle związany, a podział zamówienia na Etapy lub części powodował by zagrożenia realizacji procesu budowlanego. W szczególności uwzględniając fakt, że taki podział groziłby ograniczeniem konkurencji albo  – nadmiernymi trudnościami technicznymi,  nadmiernymi kosztami wykonania zamówienia, oraz potrzeba skoordynowania działań różnych wykonawców realizujących poszczególne części zamówienia, co mogłoby poważnie zagrozić właściwemu wykonaniu zamówienia.</w:t>
      </w:r>
      <w:r w:rsidR="002B110A">
        <w:rPr>
          <w:rFonts w:ascii="Georgia" w:hAnsi="Georgia" w:cs="Arial"/>
          <w:bCs/>
          <w:sz w:val="22"/>
          <w:szCs w:val="22"/>
        </w:rPr>
        <w:t xml:space="preserve"> Zamówienie zostało podzielone na części, z których każda </w:t>
      </w:r>
      <w:r w:rsidR="006116CA">
        <w:rPr>
          <w:rFonts w:ascii="Georgia" w:hAnsi="Georgia" w:cs="Arial"/>
          <w:bCs/>
          <w:sz w:val="22"/>
          <w:szCs w:val="22"/>
        </w:rPr>
        <w:t xml:space="preserve">będzie </w:t>
      </w:r>
      <w:r w:rsidR="002B110A">
        <w:rPr>
          <w:rFonts w:ascii="Georgia" w:hAnsi="Georgia" w:cs="Arial"/>
          <w:bCs/>
          <w:sz w:val="22"/>
          <w:szCs w:val="22"/>
        </w:rPr>
        <w:t>stanowi</w:t>
      </w:r>
      <w:r w:rsidR="006116CA">
        <w:rPr>
          <w:rFonts w:ascii="Georgia" w:hAnsi="Georgia" w:cs="Arial"/>
          <w:bCs/>
          <w:sz w:val="22"/>
          <w:szCs w:val="22"/>
        </w:rPr>
        <w:t>ła</w:t>
      </w:r>
      <w:r w:rsidR="002B110A">
        <w:rPr>
          <w:rFonts w:ascii="Georgia" w:hAnsi="Georgia" w:cs="Arial"/>
          <w:bCs/>
          <w:sz w:val="22"/>
          <w:szCs w:val="22"/>
        </w:rPr>
        <w:t xml:space="preserve"> przedmiot odrębnego postępowania. </w:t>
      </w:r>
    </w:p>
    <w:p w14:paraId="0FAACC9C" w14:textId="77777777" w:rsidR="00D406FA" w:rsidRPr="00D406FA"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 </w:t>
      </w:r>
      <w:r w:rsidR="008464E9" w:rsidRPr="00D406FA">
        <w:rPr>
          <w:rFonts w:ascii="Georgia" w:hAnsi="Georgia"/>
          <w:sz w:val="22"/>
          <w:szCs w:val="22"/>
        </w:rPr>
        <w:t>Zamawiający nie dopuszcza możliwości składania ofert wariantowych.</w:t>
      </w:r>
    </w:p>
    <w:p w14:paraId="3F6ECEF5" w14:textId="77777777" w:rsidR="00D406FA" w:rsidRPr="00D406FA" w:rsidRDefault="00A867ED"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Zamawiający nie przewiduje możliwości udzielenia zamówień, o których mowa </w:t>
      </w:r>
      <w:r w:rsidRPr="00D406FA">
        <w:rPr>
          <w:rFonts w:ascii="Georgia" w:hAnsi="Georgia"/>
          <w:sz w:val="22"/>
          <w:szCs w:val="22"/>
        </w:rPr>
        <w:br/>
        <w:t xml:space="preserve">w art. 214 ust. 1 pkt 7 i 8 ustawy </w:t>
      </w:r>
      <w:proofErr w:type="spellStart"/>
      <w:r w:rsidRPr="00D406FA">
        <w:rPr>
          <w:rFonts w:ascii="Georgia" w:hAnsi="Georgia"/>
          <w:sz w:val="22"/>
          <w:szCs w:val="22"/>
        </w:rPr>
        <w:t>pzp</w:t>
      </w:r>
      <w:proofErr w:type="spellEnd"/>
      <w:r w:rsidRPr="00D406FA">
        <w:rPr>
          <w:rFonts w:ascii="Georgia" w:hAnsi="Georgia"/>
          <w:sz w:val="22"/>
          <w:szCs w:val="22"/>
        </w:rPr>
        <w:t>.</w:t>
      </w:r>
    </w:p>
    <w:p w14:paraId="67523B1B" w14:textId="64E1C8F9" w:rsidR="00D406FA" w:rsidRPr="00D406FA" w:rsidRDefault="00657C8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Zamawiający</w:t>
      </w:r>
      <w:r w:rsidR="00935E93" w:rsidRPr="00D406FA">
        <w:rPr>
          <w:rFonts w:ascii="Georgia" w:hAnsi="Georgia"/>
          <w:sz w:val="22"/>
          <w:szCs w:val="22"/>
        </w:rPr>
        <w:t xml:space="preserve"> nie przewiduje możliwości wyboru oferty najkorzystniejszej </w:t>
      </w:r>
      <w:r w:rsidR="00935E93" w:rsidRPr="00D406FA">
        <w:rPr>
          <w:rFonts w:ascii="Georgia" w:hAnsi="Georgia"/>
          <w:sz w:val="22"/>
          <w:szCs w:val="22"/>
        </w:rPr>
        <w:br/>
        <w:t xml:space="preserve">z zastosowaniem aukcji elektronicznej </w:t>
      </w:r>
    </w:p>
    <w:p w14:paraId="0587A7FC" w14:textId="77777777" w:rsidR="00D406FA" w:rsidRPr="00D406FA"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Rozliczenia między Zamawiającym a Wykonawca będą prowadzone w PLN. Zamawiający nie przewiduje rozliczania w walutach obcych. </w:t>
      </w:r>
    </w:p>
    <w:p w14:paraId="7CD30589" w14:textId="77777777" w:rsidR="007143A5" w:rsidRPr="007143A5" w:rsidRDefault="005D5FAC"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lastRenderedPageBreak/>
        <w:t xml:space="preserve">Zamawiający nie przewiduje możliwości zwrotu Wykonawcom kosztów udziału </w:t>
      </w:r>
      <w:r w:rsidR="00ED4B66" w:rsidRPr="00D406FA">
        <w:rPr>
          <w:rFonts w:ascii="Georgia" w:hAnsi="Georgia"/>
          <w:sz w:val="22"/>
          <w:szCs w:val="22"/>
        </w:rPr>
        <w:br/>
      </w:r>
      <w:r w:rsidRPr="00D406FA">
        <w:rPr>
          <w:rFonts w:ascii="Georgia" w:hAnsi="Georgia"/>
          <w:sz w:val="22"/>
          <w:szCs w:val="22"/>
        </w:rPr>
        <w:t>w postępowaniu</w:t>
      </w:r>
      <w:r w:rsidR="007143A5">
        <w:rPr>
          <w:rFonts w:ascii="Georgia" w:hAnsi="Georgia"/>
          <w:sz w:val="22"/>
          <w:szCs w:val="22"/>
        </w:rPr>
        <w:t>.</w:t>
      </w:r>
    </w:p>
    <w:p w14:paraId="69FC3E56" w14:textId="0CCF96B1" w:rsidR="009C5A65" w:rsidRPr="007143A5" w:rsidRDefault="0091677A"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7143A5">
        <w:rPr>
          <w:rFonts w:ascii="Georgia" w:hAnsi="Georgia"/>
          <w:sz w:val="22"/>
          <w:szCs w:val="22"/>
        </w:rPr>
        <w:t xml:space="preserve">Kontakt z upoważnioną osobą możliwy jest za pośrednictwem </w:t>
      </w:r>
      <w:r w:rsidR="00221B24" w:rsidRPr="007143A5">
        <w:rPr>
          <w:rFonts w:ascii="Georgia" w:hAnsi="Georgia"/>
          <w:sz w:val="22"/>
          <w:szCs w:val="22"/>
        </w:rPr>
        <w:t xml:space="preserve">skrzynki </w:t>
      </w:r>
      <w:proofErr w:type="spellStart"/>
      <w:r w:rsidR="008D18CB" w:rsidRPr="007143A5">
        <w:rPr>
          <w:rFonts w:ascii="Georgia" w:hAnsi="Georgia"/>
          <w:sz w:val="22"/>
          <w:szCs w:val="22"/>
        </w:rPr>
        <w:t>ePUAP</w:t>
      </w:r>
      <w:proofErr w:type="spellEnd"/>
      <w:r w:rsidR="00221B24" w:rsidRPr="007143A5">
        <w:rPr>
          <w:rFonts w:ascii="Georgia" w:hAnsi="Georgia"/>
          <w:sz w:val="22"/>
          <w:szCs w:val="22"/>
        </w:rPr>
        <w:t xml:space="preserve">, </w:t>
      </w:r>
      <w:proofErr w:type="spellStart"/>
      <w:r w:rsidR="00221B24" w:rsidRPr="007143A5">
        <w:rPr>
          <w:rFonts w:ascii="Georgia" w:hAnsi="Georgia"/>
          <w:sz w:val="22"/>
          <w:szCs w:val="22"/>
        </w:rPr>
        <w:t>Mini</w:t>
      </w:r>
      <w:r w:rsidR="008D18CB" w:rsidRPr="007143A5">
        <w:rPr>
          <w:rFonts w:ascii="Georgia" w:hAnsi="Georgia"/>
          <w:sz w:val="22"/>
          <w:szCs w:val="22"/>
        </w:rPr>
        <w:t>P</w:t>
      </w:r>
      <w:r w:rsidR="00221B24" w:rsidRPr="007143A5">
        <w:rPr>
          <w:rFonts w:ascii="Georgia" w:hAnsi="Georgia"/>
          <w:sz w:val="22"/>
          <w:szCs w:val="22"/>
        </w:rPr>
        <w:t>ortalu</w:t>
      </w:r>
      <w:proofErr w:type="spellEnd"/>
      <w:r w:rsidR="00221B24" w:rsidRPr="007143A5">
        <w:rPr>
          <w:rFonts w:ascii="Georgia" w:hAnsi="Georgia"/>
          <w:sz w:val="22"/>
          <w:szCs w:val="22"/>
        </w:rPr>
        <w:t xml:space="preserve"> </w:t>
      </w:r>
      <w:r w:rsidRPr="007143A5">
        <w:rPr>
          <w:rFonts w:ascii="Georgia" w:hAnsi="Georgia"/>
          <w:sz w:val="22"/>
          <w:szCs w:val="22"/>
        </w:rPr>
        <w:t xml:space="preserve">lub za pośrednictwem, e-maila: </w:t>
      </w:r>
      <w:r w:rsidR="007143A5" w:rsidRPr="007143A5">
        <w:rPr>
          <w:rFonts w:ascii="Georgia" w:hAnsi="Georgia"/>
          <w:sz w:val="22"/>
          <w:szCs w:val="22"/>
        </w:rPr>
        <w:t>tbs.tylna@tbs-wrocław.com.pl</w:t>
      </w:r>
    </w:p>
    <w:p w14:paraId="505A7DF0" w14:textId="7A3C9EDD" w:rsidR="00147C60" w:rsidRPr="006706B6" w:rsidRDefault="00147C6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Pr>
          <w:rFonts w:ascii="Georgia" w:hAnsi="Georgia"/>
          <w:sz w:val="22"/>
          <w:szCs w:val="22"/>
        </w:rPr>
        <w:t xml:space="preserve">Zamawiający nie wymaga udziału w wizji lokalnej oraz sprawdzenia dokumentów. </w:t>
      </w:r>
    </w:p>
    <w:p w14:paraId="02A77AFA" w14:textId="2EAD27EC" w:rsidR="006706B6" w:rsidRPr="00221B24" w:rsidRDefault="006706B6"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Pr>
          <w:rFonts w:ascii="Georgia" w:hAnsi="Georgia"/>
          <w:sz w:val="22"/>
          <w:szCs w:val="22"/>
        </w:rPr>
        <w:t xml:space="preserve">Zamawiający zgodnie z art. 95 Ustawy </w:t>
      </w:r>
      <w:proofErr w:type="spellStart"/>
      <w:r>
        <w:rPr>
          <w:rFonts w:ascii="Georgia" w:hAnsi="Georgia"/>
          <w:sz w:val="22"/>
          <w:szCs w:val="22"/>
        </w:rPr>
        <w:t>Pzp</w:t>
      </w:r>
      <w:proofErr w:type="spellEnd"/>
      <w:r>
        <w:rPr>
          <w:rFonts w:ascii="Georgia" w:hAnsi="Georgia"/>
          <w:sz w:val="22"/>
          <w:szCs w:val="22"/>
        </w:rPr>
        <w:t xml:space="preserve"> wymaga zatrudnienia na umowę o pracę, szczegółowe zasady zostały zawarte w Załączniku nr 5 do SWZ- Wzór umowy.</w:t>
      </w:r>
    </w:p>
    <w:p w14:paraId="19C004C4" w14:textId="77777777" w:rsidR="00221B24" w:rsidRPr="00221B24" w:rsidRDefault="00221B24" w:rsidP="00221B24">
      <w:pPr>
        <w:autoSpaceDE w:val="0"/>
        <w:autoSpaceDN w:val="0"/>
        <w:adjustRightInd w:val="0"/>
        <w:spacing w:line="276" w:lineRule="auto"/>
        <w:jc w:val="both"/>
        <w:rPr>
          <w:rFonts w:ascii="Georgia" w:hAnsi="Georgia" w:cs="Arial"/>
          <w:bCs/>
          <w:sz w:val="22"/>
          <w:szCs w:val="22"/>
        </w:rPr>
      </w:pPr>
    </w:p>
    <w:bookmarkEnd w:id="6"/>
    <w:p w14:paraId="603C987C" w14:textId="77777777" w:rsidR="00C914D8" w:rsidRPr="00A32E1B" w:rsidRDefault="00C914D8" w:rsidP="00A32E1B">
      <w:pPr>
        <w:pStyle w:val="Akapitzlist"/>
        <w:spacing w:line="276" w:lineRule="auto"/>
        <w:ind w:left="432"/>
        <w:jc w:val="both"/>
        <w:rPr>
          <w:rFonts w:ascii="Georgia" w:hAnsi="Georgia"/>
          <w:sz w:val="22"/>
          <w:szCs w:val="22"/>
        </w:rPr>
      </w:pPr>
    </w:p>
    <w:p w14:paraId="1C598E94" w14:textId="66642771" w:rsidR="00D406FA" w:rsidRDefault="00D406FA" w:rsidP="00D406FA">
      <w:pPr>
        <w:pStyle w:val="Nagwek1"/>
        <w:numPr>
          <w:ilvl w:val="0"/>
          <w:numId w:val="1"/>
        </w:numPr>
        <w:spacing w:line="276" w:lineRule="auto"/>
        <w:ind w:right="23"/>
        <w:jc w:val="both"/>
        <w:rPr>
          <w:rFonts w:ascii="Georgia" w:hAnsi="Georgia"/>
          <w:bCs/>
          <w:iCs/>
          <w:szCs w:val="22"/>
        </w:rPr>
      </w:pPr>
      <w:bookmarkStart w:id="7" w:name="_Toc462902737"/>
      <w:r>
        <w:rPr>
          <w:rFonts w:ascii="Georgia" w:hAnsi="Georgia"/>
          <w:bCs/>
          <w:iCs/>
          <w:szCs w:val="22"/>
        </w:rPr>
        <w:t>KOMUNIKACJA W POSTĘPOWANIU:</w:t>
      </w:r>
    </w:p>
    <w:p w14:paraId="2B4A1323" w14:textId="53CCED92" w:rsidR="00D406FA" w:rsidRDefault="00D406FA" w:rsidP="00D406FA"/>
    <w:p w14:paraId="7719883E"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 xml:space="preserve">W postępowaniu o udzielenie zamówienia komunikacja między Zamawiającym a Wykonawcami odbywa się przy użyciu </w:t>
      </w:r>
      <w:proofErr w:type="spellStart"/>
      <w:r w:rsidRPr="00D406FA">
        <w:rPr>
          <w:rFonts w:ascii="Georgia" w:hAnsi="Georgia" w:cs="Arial"/>
          <w:bCs/>
          <w:sz w:val="22"/>
          <w:szCs w:val="22"/>
        </w:rPr>
        <w:t>miniPortalu</w:t>
      </w:r>
      <w:proofErr w:type="spellEnd"/>
      <w:r w:rsidRPr="00D406FA">
        <w:rPr>
          <w:rFonts w:ascii="Georgia" w:hAnsi="Georgia" w:cs="Arial"/>
          <w:bCs/>
          <w:sz w:val="22"/>
          <w:szCs w:val="22"/>
        </w:rPr>
        <w:t xml:space="preserve">, który dostępny jest pod adresem: https://miniportal.uzp.gov.pl/, </w:t>
      </w:r>
      <w:proofErr w:type="spellStart"/>
      <w:r w:rsidRPr="00D406FA">
        <w:rPr>
          <w:rFonts w:ascii="Georgia" w:hAnsi="Georgia" w:cs="Arial"/>
          <w:bCs/>
          <w:sz w:val="22"/>
          <w:szCs w:val="22"/>
        </w:rPr>
        <w:t>ePUAPu</w:t>
      </w:r>
      <w:proofErr w:type="spellEnd"/>
      <w:r w:rsidRPr="00D406FA">
        <w:rPr>
          <w:rFonts w:ascii="Georgia" w:hAnsi="Georgia" w:cs="Arial"/>
          <w:bCs/>
          <w:sz w:val="22"/>
          <w:szCs w:val="22"/>
        </w:rPr>
        <w:t xml:space="preserve">, dostępnego pod adresem: https://epuap.gov.pl/wps/portal oraz poczty elektronicznej </w:t>
      </w:r>
      <w:hyperlink r:id="rId9" w:history="1">
        <w:r w:rsidRPr="00D406FA">
          <w:rPr>
            <w:rFonts w:ascii="Georgia" w:hAnsi="Georgia" w:cs="Arial"/>
            <w:bCs/>
            <w:sz w:val="22"/>
            <w:szCs w:val="22"/>
          </w:rPr>
          <w:t>tbs.tylna@tbs-wrocław.com.pl</w:t>
        </w:r>
      </w:hyperlink>
    </w:p>
    <w:p w14:paraId="1544203C" w14:textId="66685F76" w:rsidR="00D406FA" w:rsidRPr="008A062E" w:rsidRDefault="00D406FA" w:rsidP="008A062E">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Zamawiający wyznacza następujące osoby do kontaktu z Wykonawcami:</w:t>
      </w:r>
      <w:r w:rsidR="008A062E">
        <w:rPr>
          <w:rFonts w:ascii="Georgia" w:hAnsi="Georgia" w:cs="Arial"/>
          <w:bCs/>
          <w:sz w:val="22"/>
          <w:szCs w:val="22"/>
        </w:rPr>
        <w:t xml:space="preserve"> Michał Mann, Paweł </w:t>
      </w:r>
      <w:proofErr w:type="spellStart"/>
      <w:r w:rsidR="008A062E">
        <w:rPr>
          <w:rFonts w:ascii="Georgia" w:hAnsi="Georgia" w:cs="Arial"/>
          <w:bCs/>
          <w:sz w:val="22"/>
          <w:szCs w:val="22"/>
        </w:rPr>
        <w:t>Hoć</w:t>
      </w:r>
      <w:proofErr w:type="spellEnd"/>
      <w:r w:rsidR="007143A5" w:rsidRPr="008A062E">
        <w:rPr>
          <w:rFonts w:ascii="Georgia" w:hAnsi="Georgia" w:cs="Arial"/>
          <w:bCs/>
          <w:sz w:val="22"/>
          <w:szCs w:val="22"/>
        </w:rPr>
        <w:t xml:space="preserve"> </w:t>
      </w:r>
      <w:r w:rsidRPr="008A062E">
        <w:rPr>
          <w:rFonts w:ascii="Georgia" w:hAnsi="Georgia" w:cs="Arial"/>
          <w:bCs/>
          <w:sz w:val="22"/>
          <w:szCs w:val="22"/>
        </w:rPr>
        <w:t>email</w:t>
      </w:r>
      <w:r w:rsidR="007143A5" w:rsidRPr="008A062E">
        <w:rPr>
          <w:rFonts w:ascii="Georgia" w:hAnsi="Georgia" w:cs="Arial"/>
          <w:bCs/>
          <w:sz w:val="22"/>
          <w:szCs w:val="22"/>
        </w:rPr>
        <w:t xml:space="preserve">: </w:t>
      </w:r>
      <w:hyperlink r:id="rId10" w:history="1">
        <w:r w:rsidR="007143A5" w:rsidRPr="006116CA">
          <w:rPr>
            <w:rFonts w:ascii="Georgia" w:hAnsi="Georgia" w:cs="Arial"/>
            <w:bCs/>
            <w:color w:val="548DD4" w:themeColor="text2" w:themeTint="99"/>
            <w:sz w:val="22"/>
            <w:szCs w:val="22"/>
          </w:rPr>
          <w:t>tbs.tylna@tbs-wrocław.com.pl</w:t>
        </w:r>
      </w:hyperlink>
      <w:r w:rsidR="007143A5" w:rsidRPr="006116CA">
        <w:rPr>
          <w:rFonts w:ascii="Georgia" w:hAnsi="Georgia" w:cs="Arial"/>
          <w:bCs/>
          <w:color w:val="548DD4" w:themeColor="text2" w:themeTint="99"/>
          <w:sz w:val="22"/>
          <w:szCs w:val="22"/>
        </w:rPr>
        <w:t xml:space="preserve"> </w:t>
      </w:r>
      <w:r w:rsidRPr="006116CA">
        <w:rPr>
          <w:rFonts w:ascii="Georgia" w:hAnsi="Georgia" w:cs="Arial"/>
          <w:bCs/>
          <w:color w:val="548DD4" w:themeColor="text2" w:themeTint="99"/>
          <w:sz w:val="22"/>
          <w:szCs w:val="22"/>
        </w:rPr>
        <w:t xml:space="preserve"> </w:t>
      </w:r>
      <w:r w:rsidRPr="008A062E">
        <w:rPr>
          <w:rFonts w:ascii="Georgia" w:hAnsi="Georgia" w:cs="Arial"/>
          <w:bCs/>
          <w:sz w:val="22"/>
          <w:szCs w:val="22"/>
        </w:rPr>
        <w:t>- w sprawach merytorycznych</w:t>
      </w:r>
    </w:p>
    <w:p w14:paraId="71955AF0" w14:textId="1E46B73E" w:rsidR="00D406FA" w:rsidRPr="00D406FA" w:rsidRDefault="00D406FA" w:rsidP="00D406FA">
      <w:pPr>
        <w:pStyle w:val="Akapitzlist"/>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Pani</w:t>
      </w:r>
      <w:r w:rsidR="007143A5">
        <w:rPr>
          <w:rFonts w:ascii="Georgia" w:hAnsi="Georgia" w:cs="Arial"/>
          <w:bCs/>
          <w:sz w:val="22"/>
          <w:szCs w:val="22"/>
        </w:rPr>
        <w:t xml:space="preserve"> Natalia Miłostan</w:t>
      </w:r>
      <w:r w:rsidR="00C74F61">
        <w:rPr>
          <w:rFonts w:ascii="Georgia" w:hAnsi="Georgia" w:cs="Arial"/>
          <w:bCs/>
          <w:sz w:val="22"/>
          <w:szCs w:val="22"/>
        </w:rPr>
        <w:t>, Grażyna Mostrąg- Kijanka</w:t>
      </w:r>
      <w:r w:rsidR="007143A5">
        <w:rPr>
          <w:rFonts w:ascii="Georgia" w:hAnsi="Georgia" w:cs="Arial"/>
          <w:bCs/>
          <w:sz w:val="22"/>
          <w:szCs w:val="22"/>
        </w:rPr>
        <w:t xml:space="preserve"> </w:t>
      </w:r>
      <w:r w:rsidRPr="00D406FA">
        <w:rPr>
          <w:rFonts w:ascii="Georgia" w:hAnsi="Georgia" w:cs="Arial"/>
          <w:bCs/>
          <w:sz w:val="22"/>
          <w:szCs w:val="22"/>
        </w:rPr>
        <w:t xml:space="preserve"> </w:t>
      </w:r>
      <w:r w:rsidR="007143A5">
        <w:rPr>
          <w:rFonts w:ascii="Georgia" w:hAnsi="Georgia" w:cs="Arial"/>
          <w:bCs/>
          <w:sz w:val="22"/>
          <w:szCs w:val="22"/>
        </w:rPr>
        <w:t xml:space="preserve">email: </w:t>
      </w:r>
      <w:hyperlink r:id="rId11" w:history="1">
        <w:r w:rsidR="00C74F61" w:rsidRPr="006116CA">
          <w:rPr>
            <w:rFonts w:ascii="Georgia" w:hAnsi="Georgia" w:cs="Arial"/>
            <w:bCs/>
            <w:color w:val="548DD4" w:themeColor="text2" w:themeTint="99"/>
            <w:sz w:val="22"/>
            <w:szCs w:val="22"/>
          </w:rPr>
          <w:t>tbs.tylna@tbs-wrocław.com.pl</w:t>
        </w:r>
      </w:hyperlink>
      <w:r w:rsidR="00C74F61">
        <w:rPr>
          <w:rFonts w:ascii="Georgia" w:hAnsi="Georgia" w:cs="Arial"/>
          <w:bCs/>
          <w:sz w:val="22"/>
          <w:szCs w:val="22"/>
        </w:rPr>
        <w:t xml:space="preserve"> </w:t>
      </w:r>
      <w:r w:rsidR="007143A5">
        <w:rPr>
          <w:rFonts w:ascii="Georgia" w:hAnsi="Georgia" w:cs="Arial"/>
          <w:bCs/>
          <w:sz w:val="22"/>
          <w:szCs w:val="22"/>
        </w:rPr>
        <w:t xml:space="preserve"> </w:t>
      </w:r>
      <w:r>
        <w:rPr>
          <w:rFonts w:ascii="Georgia" w:hAnsi="Georgia" w:cs="Arial"/>
          <w:bCs/>
          <w:sz w:val="22"/>
          <w:szCs w:val="22"/>
        </w:rPr>
        <w:t>- w sprawach proceduralnych</w:t>
      </w:r>
    </w:p>
    <w:p w14:paraId="09CE8B6C"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Wykonawca zamierzający wziąć udział w postępowaniu o udzielenie zamówienia</w:t>
      </w:r>
      <w:r>
        <w:rPr>
          <w:rFonts w:ascii="Georgia" w:hAnsi="Georgia" w:cs="Arial"/>
          <w:bCs/>
          <w:sz w:val="22"/>
          <w:szCs w:val="22"/>
        </w:rPr>
        <w:t xml:space="preserve"> </w:t>
      </w:r>
      <w:r w:rsidRPr="00D406FA">
        <w:rPr>
          <w:rFonts w:ascii="Georgia" w:hAnsi="Georgia" w:cs="Arial"/>
          <w:bCs/>
          <w:sz w:val="22"/>
          <w:szCs w:val="22"/>
        </w:rPr>
        <w:t xml:space="preserve">publicznego, musi posiadać konto na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 Wykonawca posiadający konto na</w:t>
      </w:r>
      <w:r>
        <w:rPr>
          <w:rFonts w:ascii="Georgia" w:hAnsi="Georgia" w:cs="Arial"/>
          <w:bCs/>
          <w:sz w:val="22"/>
          <w:szCs w:val="22"/>
        </w:rPr>
        <w:t xml:space="preserve">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 xml:space="preserve"> ma dostęp do następujących formularzy: „Formularz do złożenia, zmiany,</w:t>
      </w:r>
      <w:r>
        <w:rPr>
          <w:rFonts w:ascii="Georgia" w:hAnsi="Georgia" w:cs="Arial"/>
          <w:bCs/>
          <w:sz w:val="22"/>
          <w:szCs w:val="22"/>
        </w:rPr>
        <w:t xml:space="preserve"> </w:t>
      </w:r>
      <w:r w:rsidRPr="00D406FA">
        <w:rPr>
          <w:rFonts w:ascii="Georgia" w:hAnsi="Georgia" w:cs="Arial"/>
          <w:bCs/>
          <w:sz w:val="22"/>
          <w:szCs w:val="22"/>
        </w:rPr>
        <w:t>wycofania oferty lub wniosku” oraz do „Formularza do komunikacji”.</w:t>
      </w:r>
    </w:p>
    <w:p w14:paraId="53C766CE"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Wymagania techniczne i organizacyjne wysyłania i odbierania dokumentów</w:t>
      </w:r>
      <w:r>
        <w:rPr>
          <w:rFonts w:ascii="Georgia" w:hAnsi="Georgia" w:cs="Arial"/>
          <w:bCs/>
          <w:sz w:val="22"/>
          <w:szCs w:val="22"/>
        </w:rPr>
        <w:t xml:space="preserve"> </w:t>
      </w:r>
      <w:r w:rsidRPr="00D406FA">
        <w:rPr>
          <w:rFonts w:ascii="Georgia" w:hAnsi="Georgia" w:cs="Arial"/>
          <w:bCs/>
          <w:sz w:val="22"/>
          <w:szCs w:val="22"/>
        </w:rPr>
        <w:t>elektronicznych, elektronicznych kopii dokumentów i oświadczeń oraz informacji</w:t>
      </w:r>
      <w:r>
        <w:rPr>
          <w:rFonts w:ascii="Georgia" w:hAnsi="Georgia" w:cs="Arial"/>
          <w:bCs/>
          <w:sz w:val="22"/>
          <w:szCs w:val="22"/>
        </w:rPr>
        <w:t xml:space="preserve"> </w:t>
      </w:r>
      <w:r w:rsidRPr="00D406FA">
        <w:rPr>
          <w:rFonts w:ascii="Georgia" w:hAnsi="Georgia" w:cs="Arial"/>
          <w:bCs/>
          <w:sz w:val="22"/>
          <w:szCs w:val="22"/>
        </w:rPr>
        <w:t>przekazywanych przy ich użyciu opisane zostały w Regulaminie korzystania z systemu</w:t>
      </w:r>
    </w:p>
    <w:p w14:paraId="23BFCBFF" w14:textId="77777777" w:rsidR="00D406FA" w:rsidRDefault="00D406FA" w:rsidP="00D406FA">
      <w:pPr>
        <w:pStyle w:val="Akapitzlist"/>
        <w:autoSpaceDE w:val="0"/>
        <w:autoSpaceDN w:val="0"/>
        <w:adjustRightInd w:val="0"/>
        <w:spacing w:line="276" w:lineRule="auto"/>
        <w:ind w:left="426"/>
        <w:jc w:val="both"/>
        <w:rPr>
          <w:rFonts w:ascii="Georgia" w:hAnsi="Georgia" w:cs="Arial"/>
          <w:bCs/>
          <w:sz w:val="22"/>
          <w:szCs w:val="22"/>
        </w:rPr>
      </w:pPr>
      <w:proofErr w:type="spellStart"/>
      <w:r w:rsidRPr="00D406FA">
        <w:rPr>
          <w:rFonts w:ascii="Georgia" w:hAnsi="Georgia" w:cs="Arial"/>
          <w:bCs/>
          <w:sz w:val="22"/>
          <w:szCs w:val="22"/>
        </w:rPr>
        <w:t>miniPortal</w:t>
      </w:r>
      <w:proofErr w:type="spellEnd"/>
      <w:r w:rsidRPr="00D406FA">
        <w:rPr>
          <w:rFonts w:ascii="Georgia" w:hAnsi="Georgia" w:cs="Arial"/>
          <w:bCs/>
          <w:sz w:val="22"/>
          <w:szCs w:val="22"/>
        </w:rPr>
        <w:t xml:space="preserve"> oraz Warunkach korzystania z elektronicznej platformy usług administracji publicznej</w:t>
      </w:r>
      <w:r>
        <w:rPr>
          <w:rFonts w:ascii="Georgia" w:hAnsi="Georgia" w:cs="Arial"/>
          <w:bCs/>
          <w:sz w:val="22"/>
          <w:szCs w:val="22"/>
        </w:rPr>
        <w:t xml:space="preserve"> </w:t>
      </w:r>
      <w:r w:rsidRPr="00D406FA">
        <w:rPr>
          <w:rFonts w:ascii="Georgia" w:hAnsi="Georgia" w:cs="Arial"/>
          <w:bCs/>
          <w:sz w:val="22"/>
          <w:szCs w:val="22"/>
        </w:rPr>
        <w:t>(</w:t>
      </w:r>
      <w:proofErr w:type="spellStart"/>
      <w:r w:rsidRPr="00D406FA">
        <w:rPr>
          <w:rFonts w:ascii="Georgia" w:hAnsi="Georgia" w:cs="Arial"/>
          <w:bCs/>
          <w:sz w:val="22"/>
          <w:szCs w:val="22"/>
        </w:rPr>
        <w:t>ePUAP</w:t>
      </w:r>
      <w:proofErr w:type="spellEnd"/>
      <w:r w:rsidRPr="00D406FA">
        <w:rPr>
          <w:rFonts w:ascii="Georgia" w:hAnsi="Georgia" w:cs="Arial"/>
          <w:bCs/>
          <w:sz w:val="22"/>
          <w:szCs w:val="22"/>
        </w:rPr>
        <w:t>).</w:t>
      </w:r>
    </w:p>
    <w:p w14:paraId="1001C357" w14:textId="77777777" w:rsidR="00D406FA"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Maksymalny rozmiar plików przesyłanych za pośrednictwem dedykowanych</w:t>
      </w:r>
      <w:r>
        <w:rPr>
          <w:rFonts w:ascii="Georgia" w:hAnsi="Georgia" w:cs="Arial"/>
          <w:bCs/>
          <w:sz w:val="22"/>
          <w:szCs w:val="22"/>
        </w:rPr>
        <w:t xml:space="preserve"> </w:t>
      </w:r>
      <w:r w:rsidRPr="00D406FA">
        <w:rPr>
          <w:rFonts w:ascii="Georgia" w:hAnsi="Georgia" w:cs="Arial"/>
          <w:bCs/>
          <w:sz w:val="22"/>
          <w:szCs w:val="22"/>
        </w:rPr>
        <w:t>formularzy: „Formularz złożenia, zmiany, wycofania oferty lub wniosku” i</w:t>
      </w:r>
      <w:r>
        <w:rPr>
          <w:rFonts w:ascii="Georgia" w:hAnsi="Georgia" w:cs="Arial"/>
          <w:bCs/>
          <w:sz w:val="22"/>
          <w:szCs w:val="22"/>
        </w:rPr>
        <w:t xml:space="preserve"> </w:t>
      </w:r>
      <w:r w:rsidRPr="00D406FA">
        <w:rPr>
          <w:rFonts w:ascii="Georgia" w:hAnsi="Georgia" w:cs="Arial"/>
          <w:bCs/>
          <w:sz w:val="22"/>
          <w:szCs w:val="22"/>
        </w:rPr>
        <w:t>„Formularza do komunikacji” wynosi 150 MB.</w:t>
      </w:r>
    </w:p>
    <w:p w14:paraId="2EAFA1F2" w14:textId="77777777" w:rsidR="00D406FA"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Za datę przekazania oferty, wniosków, zawiadomień, dokumentów elektronicznych,</w:t>
      </w:r>
      <w:r>
        <w:rPr>
          <w:rFonts w:ascii="Georgia" w:hAnsi="Georgia" w:cs="Arial"/>
          <w:bCs/>
          <w:sz w:val="22"/>
          <w:szCs w:val="22"/>
        </w:rPr>
        <w:t xml:space="preserve"> </w:t>
      </w:r>
      <w:r w:rsidRPr="00D406FA">
        <w:rPr>
          <w:rFonts w:ascii="Georgia" w:hAnsi="Georgia" w:cs="Arial"/>
          <w:bCs/>
          <w:sz w:val="22"/>
          <w:szCs w:val="22"/>
        </w:rPr>
        <w:t>oświadczeń lub elektronicznych kopii dokumentów lub oświadczeń oraz innych</w:t>
      </w:r>
      <w:r>
        <w:rPr>
          <w:rFonts w:ascii="Georgia" w:hAnsi="Georgia" w:cs="Arial"/>
          <w:bCs/>
          <w:sz w:val="22"/>
          <w:szCs w:val="22"/>
        </w:rPr>
        <w:t xml:space="preserve"> </w:t>
      </w:r>
      <w:r w:rsidRPr="00D406FA">
        <w:rPr>
          <w:rFonts w:ascii="Georgia" w:hAnsi="Georgia" w:cs="Arial"/>
          <w:bCs/>
          <w:sz w:val="22"/>
          <w:szCs w:val="22"/>
        </w:rPr>
        <w:t xml:space="preserve">informacji przyjmuje się datę ich przekazania na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w:t>
      </w:r>
    </w:p>
    <w:p w14:paraId="22E48361" w14:textId="7830A1F6" w:rsidR="00D406FA" w:rsidRPr="00D406FA" w:rsidRDefault="00D406FA"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cs="Arial"/>
          <w:b/>
          <w:sz w:val="22"/>
          <w:szCs w:val="22"/>
        </w:rPr>
        <w:t xml:space="preserve">Zamawiający przekazuje </w:t>
      </w:r>
      <w:r w:rsidR="008A062E">
        <w:rPr>
          <w:rFonts w:ascii="Georgia" w:hAnsi="Georgia" w:cs="Arial"/>
          <w:b/>
          <w:sz w:val="22"/>
          <w:szCs w:val="22"/>
        </w:rPr>
        <w:t xml:space="preserve">Identyfikator </w:t>
      </w:r>
      <w:r w:rsidRPr="00D406FA">
        <w:rPr>
          <w:rFonts w:ascii="Georgia" w:hAnsi="Georgia" w:cs="Arial"/>
          <w:b/>
          <w:sz w:val="22"/>
          <w:szCs w:val="22"/>
        </w:rPr>
        <w:t xml:space="preserve">postępowania </w:t>
      </w:r>
      <w:r w:rsidR="008A062E">
        <w:rPr>
          <w:rFonts w:ascii="Georgia" w:hAnsi="Georgia" w:cs="Arial"/>
          <w:b/>
          <w:sz w:val="22"/>
          <w:szCs w:val="22"/>
        </w:rPr>
        <w:t>jako odrębny plik</w:t>
      </w:r>
      <w:r w:rsidR="006116CA">
        <w:rPr>
          <w:rFonts w:ascii="Georgia" w:hAnsi="Georgia" w:cs="Arial"/>
          <w:b/>
          <w:sz w:val="22"/>
          <w:szCs w:val="22"/>
        </w:rPr>
        <w:t xml:space="preserve"> do SWZ</w:t>
      </w:r>
      <w:r w:rsidRPr="00D406FA">
        <w:rPr>
          <w:rFonts w:ascii="Georgia" w:hAnsi="Georgia" w:cs="Arial"/>
          <w:b/>
          <w:sz w:val="22"/>
          <w:szCs w:val="22"/>
        </w:rPr>
        <w:t xml:space="preserve">. Dane postępowanie można wyszukać również na Liście wszystkich postępowań w </w:t>
      </w:r>
      <w:proofErr w:type="spellStart"/>
      <w:r w:rsidRPr="00D406FA">
        <w:rPr>
          <w:rFonts w:ascii="Georgia" w:hAnsi="Georgia" w:cs="Arial"/>
          <w:b/>
          <w:sz w:val="22"/>
          <w:szCs w:val="22"/>
        </w:rPr>
        <w:t>miniPortalu</w:t>
      </w:r>
      <w:proofErr w:type="spellEnd"/>
      <w:r w:rsidRPr="00D406FA">
        <w:rPr>
          <w:rFonts w:ascii="Georgia" w:hAnsi="Georgia" w:cs="Arial"/>
          <w:b/>
          <w:sz w:val="22"/>
          <w:szCs w:val="22"/>
        </w:rPr>
        <w:t xml:space="preserve"> klikając wcześniej opcję „Dla Wykonawców” lub ze strony głównej z zakładki Postępowania</w:t>
      </w:r>
      <w:r w:rsidR="00C977C1">
        <w:rPr>
          <w:rFonts w:ascii="Georgia" w:hAnsi="Georgia" w:cs="Arial"/>
          <w:b/>
          <w:sz w:val="22"/>
          <w:szCs w:val="22"/>
        </w:rPr>
        <w:t>.</w:t>
      </w:r>
    </w:p>
    <w:p w14:paraId="57E05EA1" w14:textId="559B3275" w:rsidR="00162801" w:rsidRDefault="00162801" w:rsidP="00D406FA"/>
    <w:p w14:paraId="3DEBA8E4" w14:textId="77777777" w:rsidR="00162801" w:rsidRPr="00D406FA" w:rsidRDefault="00162801" w:rsidP="00D406FA"/>
    <w:p w14:paraId="45DF97A9" w14:textId="1A3C77FF" w:rsidR="00D406FA" w:rsidRDefault="00C914D8" w:rsidP="00D406FA">
      <w:pPr>
        <w:pStyle w:val="Nagwek1"/>
        <w:numPr>
          <w:ilvl w:val="0"/>
          <w:numId w:val="1"/>
        </w:numPr>
        <w:spacing w:line="276" w:lineRule="auto"/>
        <w:ind w:right="23"/>
        <w:jc w:val="both"/>
        <w:rPr>
          <w:rFonts w:ascii="Georgia" w:hAnsi="Georgia"/>
          <w:bCs/>
          <w:szCs w:val="22"/>
        </w:rPr>
      </w:pPr>
      <w:r w:rsidRPr="00A32E1B">
        <w:rPr>
          <w:rFonts w:ascii="Georgia" w:hAnsi="Georgia"/>
          <w:bCs/>
          <w:szCs w:val="22"/>
        </w:rPr>
        <w:t>PRZED</w:t>
      </w:r>
      <w:r w:rsidR="00A704B5" w:rsidRPr="00A32E1B">
        <w:rPr>
          <w:rFonts w:ascii="Georgia" w:hAnsi="Georgia"/>
          <w:bCs/>
          <w:szCs w:val="22"/>
        </w:rPr>
        <w:t>M</w:t>
      </w:r>
      <w:r w:rsidRPr="00A32E1B">
        <w:rPr>
          <w:rFonts w:ascii="Georgia" w:hAnsi="Georgia"/>
          <w:bCs/>
          <w:szCs w:val="22"/>
        </w:rPr>
        <w:t xml:space="preserve">IOT ZAMÓWIENIA </w:t>
      </w:r>
      <w:bookmarkEnd w:id="7"/>
    </w:p>
    <w:p w14:paraId="5E6C013F" w14:textId="77777777" w:rsidR="00D406FA" w:rsidRPr="00D406FA" w:rsidRDefault="00D406FA" w:rsidP="00D406FA"/>
    <w:p w14:paraId="626B9CF2" w14:textId="77777777" w:rsidR="00717B34" w:rsidRDefault="00D70F50" w:rsidP="00717B34">
      <w:pPr>
        <w:pStyle w:val="Akapitzlist"/>
        <w:numPr>
          <w:ilvl w:val="1"/>
          <w:numId w:val="1"/>
        </w:numPr>
        <w:autoSpaceDE w:val="0"/>
        <w:autoSpaceDN w:val="0"/>
        <w:adjustRightInd w:val="0"/>
        <w:spacing w:after="160" w:line="276" w:lineRule="auto"/>
        <w:jc w:val="both"/>
        <w:rPr>
          <w:rFonts w:ascii="Georgia" w:hAnsi="Georgia" w:cs="Arial"/>
          <w:bCs/>
          <w:sz w:val="22"/>
          <w:szCs w:val="22"/>
        </w:rPr>
      </w:pPr>
      <w:r w:rsidRPr="00D70F50">
        <w:rPr>
          <w:rFonts w:ascii="Georgia" w:hAnsi="Georgia" w:cs="Arial"/>
          <w:bCs/>
          <w:sz w:val="22"/>
          <w:szCs w:val="22"/>
        </w:rPr>
        <w:lastRenderedPageBreak/>
        <w:t xml:space="preserve">Przedmiotem zamówienia jest </w:t>
      </w:r>
      <w:r w:rsidR="00717B34" w:rsidRPr="00717B34">
        <w:rPr>
          <w:rFonts w:ascii="Georgia" w:hAnsi="Georgia" w:cs="Arial"/>
          <w:bCs/>
          <w:sz w:val="22"/>
          <w:szCs w:val="22"/>
        </w:rPr>
        <w:t>modernizacj</w:t>
      </w:r>
      <w:r w:rsidR="00717B34">
        <w:rPr>
          <w:rFonts w:ascii="Georgia" w:hAnsi="Georgia" w:cs="Arial"/>
          <w:bCs/>
          <w:sz w:val="22"/>
          <w:szCs w:val="22"/>
        </w:rPr>
        <w:t>a(wymiana)</w:t>
      </w:r>
      <w:r w:rsidR="00717B34" w:rsidRPr="00717B34">
        <w:rPr>
          <w:rFonts w:ascii="Georgia" w:hAnsi="Georgia" w:cs="Arial"/>
          <w:bCs/>
          <w:sz w:val="22"/>
          <w:szCs w:val="22"/>
        </w:rPr>
        <w:t xml:space="preserve">  oświetlenia w ciągach komunikacyjnych (klatkach schodowych i korytarzach)  w budynkach mieszkalnych zlokalizowanych  na wrocławskim osiedlu „</w:t>
      </w:r>
      <w:proofErr w:type="spellStart"/>
      <w:r w:rsidR="00717B34" w:rsidRPr="00717B34">
        <w:rPr>
          <w:rFonts w:ascii="Georgia" w:hAnsi="Georgia" w:cs="Arial"/>
          <w:bCs/>
          <w:sz w:val="22"/>
          <w:szCs w:val="22"/>
        </w:rPr>
        <w:t>Stabłowice</w:t>
      </w:r>
      <w:proofErr w:type="spellEnd"/>
      <w:r w:rsidR="00717B34" w:rsidRPr="00717B34">
        <w:rPr>
          <w:rFonts w:ascii="Georgia" w:hAnsi="Georgia" w:cs="Arial"/>
          <w:bCs/>
          <w:sz w:val="22"/>
          <w:szCs w:val="22"/>
        </w:rPr>
        <w:t>” stanowiące własność TBS Wrocław Sp. z o.o. Budynki zabudowy wielorodzinnej zlokalizowane są pod następującymi adresami administracyjnymi :</w:t>
      </w:r>
    </w:p>
    <w:p w14:paraId="528103D7" w14:textId="77777777" w:rsidR="00717B34" w:rsidRDefault="00717B34" w:rsidP="00717B34">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17B34">
        <w:rPr>
          <w:rFonts w:ascii="Georgia" w:hAnsi="Georgia" w:cs="Arial"/>
          <w:bCs/>
          <w:sz w:val="22"/>
          <w:szCs w:val="22"/>
        </w:rPr>
        <w:t xml:space="preserve">Ul. </w:t>
      </w:r>
      <w:proofErr w:type="spellStart"/>
      <w:r w:rsidRPr="00717B34">
        <w:rPr>
          <w:rFonts w:ascii="Georgia" w:hAnsi="Georgia" w:cs="Arial"/>
          <w:bCs/>
          <w:sz w:val="22"/>
          <w:szCs w:val="22"/>
        </w:rPr>
        <w:t>Wojanowska</w:t>
      </w:r>
      <w:proofErr w:type="spellEnd"/>
      <w:r w:rsidRPr="00717B34">
        <w:rPr>
          <w:rFonts w:ascii="Georgia" w:hAnsi="Georgia" w:cs="Arial"/>
          <w:bCs/>
          <w:sz w:val="22"/>
          <w:szCs w:val="22"/>
        </w:rPr>
        <w:t xml:space="preserve"> od 2 do 84</w:t>
      </w:r>
    </w:p>
    <w:p w14:paraId="2467434A" w14:textId="77777777" w:rsidR="00717B34" w:rsidRDefault="00717B34" w:rsidP="00717B34">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17B34">
        <w:rPr>
          <w:rFonts w:ascii="Georgia" w:hAnsi="Georgia" w:cs="Arial"/>
          <w:bCs/>
          <w:sz w:val="22"/>
          <w:szCs w:val="22"/>
        </w:rPr>
        <w:t>Ul. Rodzynkowa od 1 do 5</w:t>
      </w:r>
    </w:p>
    <w:p w14:paraId="40D59BD6" w14:textId="59FFBE65" w:rsidR="00717B34" w:rsidRDefault="00717B34" w:rsidP="00717B34">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17B34">
        <w:rPr>
          <w:rFonts w:ascii="Georgia" w:hAnsi="Georgia" w:cs="Arial"/>
          <w:bCs/>
          <w:sz w:val="22"/>
          <w:szCs w:val="22"/>
        </w:rPr>
        <w:t xml:space="preserve">Ul. Rodzynkowa od </w:t>
      </w:r>
      <w:r w:rsidR="00267220">
        <w:rPr>
          <w:rFonts w:ascii="Georgia" w:hAnsi="Georgia" w:cs="Arial"/>
          <w:bCs/>
          <w:sz w:val="22"/>
          <w:szCs w:val="22"/>
        </w:rPr>
        <w:t>2</w:t>
      </w:r>
      <w:r w:rsidRPr="00717B34">
        <w:rPr>
          <w:rFonts w:ascii="Georgia" w:hAnsi="Georgia" w:cs="Arial"/>
          <w:bCs/>
          <w:sz w:val="22"/>
          <w:szCs w:val="22"/>
        </w:rPr>
        <w:t xml:space="preserve"> do 14</w:t>
      </w:r>
    </w:p>
    <w:p w14:paraId="50FF21C9" w14:textId="2DDE364B" w:rsidR="00717B34" w:rsidRPr="00717B34" w:rsidRDefault="00717B34" w:rsidP="00717B34">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17B34">
        <w:rPr>
          <w:rFonts w:ascii="Georgia" w:hAnsi="Georgia" w:cs="Arial"/>
          <w:bCs/>
          <w:sz w:val="22"/>
          <w:szCs w:val="22"/>
        </w:rPr>
        <w:t>Ul. Daktylowa od 1 do 5</w:t>
      </w:r>
    </w:p>
    <w:p w14:paraId="77DBBE20" w14:textId="5DC82A3F" w:rsidR="00C265F8" w:rsidRPr="00162801" w:rsidRDefault="00C265F8" w:rsidP="00162801">
      <w:pPr>
        <w:pStyle w:val="Akapitzlist"/>
        <w:numPr>
          <w:ilvl w:val="1"/>
          <w:numId w:val="1"/>
        </w:numPr>
        <w:autoSpaceDE w:val="0"/>
        <w:autoSpaceDN w:val="0"/>
        <w:adjustRightInd w:val="0"/>
        <w:spacing w:after="160" w:line="276" w:lineRule="auto"/>
        <w:ind w:left="426"/>
        <w:jc w:val="both"/>
        <w:rPr>
          <w:rFonts w:ascii="Georgia" w:hAnsi="Georgia" w:cs="Arial"/>
          <w:bCs/>
          <w:sz w:val="22"/>
          <w:szCs w:val="22"/>
        </w:rPr>
        <w:sectPr w:rsidR="00C265F8" w:rsidRPr="00162801" w:rsidSect="00FB6224">
          <w:headerReference w:type="default" r:id="rId12"/>
          <w:footerReference w:type="default" r:id="rId13"/>
          <w:pgSz w:w="11906" w:h="16838"/>
          <w:pgMar w:top="1417" w:right="1417" w:bottom="1417" w:left="1417" w:header="708" w:footer="708" w:gutter="0"/>
          <w:cols w:space="708"/>
          <w:titlePg/>
          <w:docGrid w:linePitch="360"/>
        </w:sectPr>
      </w:pPr>
    </w:p>
    <w:p w14:paraId="4FDBE8F5" w14:textId="165B8BE6" w:rsidR="00717B34" w:rsidRPr="00717B34" w:rsidRDefault="00717B34" w:rsidP="00717B34">
      <w:pPr>
        <w:pStyle w:val="Akapitzlist"/>
        <w:numPr>
          <w:ilvl w:val="1"/>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Zamówienia polega na wykonaniu roboty budowlanej. Zakres robót będzie obejmował w szczególności:</w:t>
      </w:r>
    </w:p>
    <w:p w14:paraId="4284DE8A"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dostawę i montaż opraw oświetleniowych LED o parametrach określonych w Opisie przedmiotu zamówienia wymagania techniczne dotyczące opraw oświetleniowych,</w:t>
      </w:r>
    </w:p>
    <w:p w14:paraId="7E5A1E4F"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roboty instalacyjne związane z podłączaniem opraw oświetleniowych LED,</w:t>
      </w:r>
    </w:p>
    <w:p w14:paraId="6249B628"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 xml:space="preserve">roboty remontowe związane z odnowieniem sufitów </w:t>
      </w:r>
      <w:r w:rsidRPr="00717B34">
        <w:rPr>
          <w:rFonts w:ascii="Georgia" w:hAnsi="Georgia" w:cs="Georgia"/>
          <w:b/>
          <w:bCs/>
          <w:color w:val="000000"/>
          <w:sz w:val="22"/>
          <w:szCs w:val="22"/>
        </w:rPr>
        <w:t>w miejscach wymiany opraw</w:t>
      </w:r>
      <w:r w:rsidRPr="00717B34">
        <w:rPr>
          <w:rFonts w:ascii="Georgia" w:hAnsi="Georgia" w:cs="Georgia"/>
          <w:color w:val="000000"/>
          <w:sz w:val="22"/>
          <w:szCs w:val="22"/>
        </w:rPr>
        <w:t xml:space="preserve"> obejmujące:</w:t>
      </w:r>
    </w:p>
    <w:p w14:paraId="40DE074E" w14:textId="77777777" w:rsidR="00717B34" w:rsidRPr="00717B34" w:rsidRDefault="00717B34" w:rsidP="00717B34">
      <w:pPr>
        <w:numPr>
          <w:ilvl w:val="3"/>
          <w:numId w:val="1"/>
        </w:numPr>
        <w:suppressAutoHyphens/>
        <w:spacing w:line="276" w:lineRule="auto"/>
        <w:ind w:firstLine="399"/>
        <w:jc w:val="both"/>
        <w:rPr>
          <w:rFonts w:ascii="Georgia" w:hAnsi="Georgia" w:cs="Georgia"/>
          <w:color w:val="000000"/>
          <w:sz w:val="22"/>
          <w:szCs w:val="22"/>
        </w:rPr>
      </w:pPr>
      <w:r w:rsidRPr="00717B34">
        <w:rPr>
          <w:rFonts w:ascii="Georgia" w:hAnsi="Georgia" w:cs="Georgia"/>
          <w:color w:val="000000"/>
          <w:sz w:val="22"/>
          <w:szCs w:val="22"/>
        </w:rPr>
        <w:t>ułożenie gładzi gipsowej,</w:t>
      </w:r>
    </w:p>
    <w:p w14:paraId="20CB0EF5" w14:textId="77777777" w:rsidR="00717B34" w:rsidRPr="00717B34" w:rsidRDefault="00717B34" w:rsidP="00717B34">
      <w:pPr>
        <w:numPr>
          <w:ilvl w:val="3"/>
          <w:numId w:val="1"/>
        </w:numPr>
        <w:tabs>
          <w:tab w:val="left" w:pos="2410"/>
        </w:tabs>
        <w:suppressAutoHyphens/>
        <w:spacing w:line="276" w:lineRule="auto"/>
        <w:ind w:left="1701" w:firstLine="399"/>
        <w:jc w:val="both"/>
        <w:rPr>
          <w:rFonts w:ascii="Georgia" w:hAnsi="Georgia" w:cs="Georgia"/>
          <w:color w:val="000000"/>
          <w:sz w:val="22"/>
          <w:szCs w:val="22"/>
        </w:rPr>
      </w:pPr>
      <w:r w:rsidRPr="00717B34">
        <w:rPr>
          <w:rFonts w:ascii="Georgia" w:hAnsi="Georgia" w:cs="Georgia"/>
          <w:color w:val="000000"/>
          <w:sz w:val="22"/>
          <w:szCs w:val="22"/>
        </w:rPr>
        <w:t>roboty wykończeniowe,</w:t>
      </w:r>
    </w:p>
    <w:p w14:paraId="29099BC1" w14:textId="77777777" w:rsidR="00717B34" w:rsidRPr="00717B34" w:rsidRDefault="00717B34" w:rsidP="00717B34">
      <w:pPr>
        <w:numPr>
          <w:ilvl w:val="3"/>
          <w:numId w:val="1"/>
        </w:numPr>
        <w:tabs>
          <w:tab w:val="left" w:pos="2410"/>
        </w:tabs>
        <w:suppressAutoHyphens/>
        <w:spacing w:line="276" w:lineRule="auto"/>
        <w:ind w:left="1701" w:firstLine="399"/>
        <w:jc w:val="both"/>
        <w:rPr>
          <w:rFonts w:ascii="Georgia" w:hAnsi="Georgia" w:cs="Georgia"/>
          <w:color w:val="000000"/>
          <w:sz w:val="22"/>
          <w:szCs w:val="22"/>
        </w:rPr>
      </w:pPr>
      <w:r w:rsidRPr="00717B34">
        <w:rPr>
          <w:rFonts w:ascii="Georgia" w:hAnsi="Georgia" w:cs="Georgia"/>
          <w:color w:val="000000"/>
          <w:sz w:val="22"/>
          <w:szCs w:val="22"/>
        </w:rPr>
        <w:t>sprawdzenie zabezpieczeń elektrycznych i montaż nowych, gdy jest to wymagane przez obwiązujące w tym zakresie przepisy i normy,</w:t>
      </w:r>
    </w:p>
    <w:p w14:paraId="70A91147"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kontrolę działania instalacji oświetleniowej,</w:t>
      </w:r>
    </w:p>
    <w:p w14:paraId="2108CCA7"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opracowania projektów wykonawczych uwzględniających obliczenia fotometryczne dla wymienianych opraw,</w:t>
      </w:r>
    </w:p>
    <w:p w14:paraId="699FDFE2"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końcowe pomiary natężenia i równomierności oświetlenia w korytarzach zgodnie z Polską Normą wraz z zestawieniem i analizą uzyskanych wyników,</w:t>
      </w:r>
    </w:p>
    <w:p w14:paraId="355CCA4D"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wykonanie pomiarów skuteczności zerowania,</w:t>
      </w:r>
    </w:p>
    <w:p w14:paraId="43C9C6B6"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wykonanie zbiorczego zestawienia mocy zainstalowanych nowych opraw oświetleniowych LED,</w:t>
      </w:r>
    </w:p>
    <w:p w14:paraId="2ED90CAF" w14:textId="77777777" w:rsidR="00717B34" w:rsidRPr="00717B34" w:rsidRDefault="00717B34" w:rsidP="00717B34">
      <w:pPr>
        <w:numPr>
          <w:ilvl w:val="2"/>
          <w:numId w:val="1"/>
        </w:numPr>
        <w:suppressAutoHyphens/>
        <w:spacing w:line="276" w:lineRule="auto"/>
        <w:jc w:val="both"/>
        <w:rPr>
          <w:rFonts w:ascii="Georgia" w:hAnsi="Georgia" w:cs="Georgia"/>
          <w:color w:val="000000"/>
          <w:sz w:val="22"/>
          <w:szCs w:val="22"/>
        </w:rPr>
      </w:pPr>
      <w:r w:rsidRPr="00717B34">
        <w:rPr>
          <w:rFonts w:ascii="Georgia" w:hAnsi="Georgia" w:cs="Georgia"/>
          <w:color w:val="000000"/>
          <w:sz w:val="22"/>
          <w:szCs w:val="22"/>
        </w:rPr>
        <w:t>dostarczenie deklaracji zgodności, atestów, certyfikatów i innych dokumentów, potwierdzających dopuszczenie zastosowanych opraw oświetleniowych LED i urządzeń do stosowania w budownictwie,</w:t>
      </w:r>
    </w:p>
    <w:p w14:paraId="57C863E0" w14:textId="77777777" w:rsidR="00717B34" w:rsidRPr="00717B34" w:rsidRDefault="00717B34" w:rsidP="00717B34">
      <w:pPr>
        <w:numPr>
          <w:ilvl w:val="2"/>
          <w:numId w:val="1"/>
        </w:numPr>
        <w:suppressAutoHyphens/>
        <w:spacing w:line="276" w:lineRule="auto"/>
        <w:ind w:hanging="646"/>
        <w:jc w:val="both"/>
        <w:rPr>
          <w:rFonts w:ascii="Georgia" w:hAnsi="Georgia" w:cs="Georgia"/>
          <w:color w:val="000000"/>
          <w:sz w:val="22"/>
          <w:szCs w:val="22"/>
        </w:rPr>
      </w:pPr>
      <w:r w:rsidRPr="00717B34">
        <w:rPr>
          <w:rFonts w:ascii="Georgia" w:hAnsi="Georgia" w:cs="Georgia"/>
          <w:color w:val="000000"/>
          <w:sz w:val="22"/>
          <w:szCs w:val="22"/>
        </w:rPr>
        <w:t>inne prace i roboty niezbędne do prawidłowego wykonania przedmiotu zamówienia, w tym między innymi: oznakowanie oraz zabezpieczenie przejętego terenu budowy na czas robót, organizację zaplecza budowy,</w:t>
      </w:r>
    </w:p>
    <w:p w14:paraId="2D3377F8" w14:textId="77777777" w:rsidR="00717B34" w:rsidRPr="00717B34" w:rsidRDefault="00717B34" w:rsidP="00717B34">
      <w:pPr>
        <w:numPr>
          <w:ilvl w:val="2"/>
          <w:numId w:val="1"/>
        </w:numPr>
        <w:suppressAutoHyphens/>
        <w:spacing w:line="276" w:lineRule="auto"/>
        <w:ind w:hanging="646"/>
        <w:jc w:val="both"/>
        <w:rPr>
          <w:rFonts w:ascii="Georgia" w:hAnsi="Georgia" w:cs="Georgia"/>
          <w:color w:val="000000"/>
          <w:sz w:val="22"/>
          <w:szCs w:val="22"/>
        </w:rPr>
      </w:pPr>
      <w:r w:rsidRPr="00717B34">
        <w:rPr>
          <w:rFonts w:ascii="Georgia" w:hAnsi="Georgia" w:cs="Georgia"/>
          <w:color w:val="000000"/>
          <w:sz w:val="22"/>
          <w:szCs w:val="22"/>
        </w:rPr>
        <w:t>wykonanie robót naprawczych infrastruktury technicznej, której stan techniczny na skutek realizacji robót uległ pogorszeniu, w tym robot odtworzeniowych,</w:t>
      </w:r>
    </w:p>
    <w:p w14:paraId="182F95F1" w14:textId="704F4C6A" w:rsidR="00717B34" w:rsidRPr="00717B34" w:rsidRDefault="00717B34" w:rsidP="00717B34">
      <w:pPr>
        <w:numPr>
          <w:ilvl w:val="2"/>
          <w:numId w:val="1"/>
        </w:numPr>
        <w:suppressAutoHyphens/>
        <w:spacing w:line="276" w:lineRule="auto"/>
        <w:ind w:hanging="646"/>
        <w:jc w:val="both"/>
        <w:rPr>
          <w:rFonts w:ascii="Georgia" w:hAnsi="Georgia" w:cs="Georgia"/>
          <w:color w:val="000000"/>
          <w:sz w:val="22"/>
          <w:szCs w:val="22"/>
        </w:rPr>
      </w:pPr>
      <w:r w:rsidRPr="00717B34">
        <w:rPr>
          <w:rFonts w:ascii="Georgia" w:hAnsi="Georgia" w:cs="Georgia"/>
          <w:color w:val="000000"/>
          <w:sz w:val="22"/>
          <w:szCs w:val="22"/>
        </w:rPr>
        <w:t>uporządkowanie terenu budowy,</w:t>
      </w:r>
    </w:p>
    <w:p w14:paraId="36E37A69" w14:textId="6172956B" w:rsidR="00717B34" w:rsidRPr="00717B34" w:rsidRDefault="00717B34" w:rsidP="00717B34">
      <w:pPr>
        <w:numPr>
          <w:ilvl w:val="2"/>
          <w:numId w:val="1"/>
        </w:numPr>
        <w:suppressAutoHyphens/>
        <w:spacing w:line="276" w:lineRule="auto"/>
        <w:ind w:hanging="646"/>
        <w:jc w:val="both"/>
        <w:rPr>
          <w:rFonts w:ascii="Georgia" w:hAnsi="Georgia" w:cs="Georgia"/>
          <w:color w:val="000000"/>
          <w:sz w:val="22"/>
          <w:szCs w:val="22"/>
        </w:rPr>
      </w:pPr>
      <w:r w:rsidRPr="00717B34">
        <w:rPr>
          <w:rFonts w:ascii="Georgia" w:hAnsi="Georgia" w:cs="Georgia"/>
          <w:color w:val="000000"/>
          <w:sz w:val="22"/>
          <w:szCs w:val="22"/>
        </w:rPr>
        <w:t xml:space="preserve"> świadczenie nieodpłatnych usług serwisowych w pełnym zakresie przez okres nie krótszy niż okres gwarancji w tym prowadzenie dziennika konserwacji opraw awaryjnych</w:t>
      </w:r>
    </w:p>
    <w:p w14:paraId="4021026D" w14:textId="2554879E" w:rsidR="00617FBB" w:rsidRPr="00D406FA" w:rsidRDefault="00ED4B66"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lastRenderedPageBreak/>
        <w:t>Zamawiający nie dokonuje zastrzeżenia</w:t>
      </w:r>
      <w:r w:rsidR="00616876" w:rsidRPr="00D406FA">
        <w:rPr>
          <w:rFonts w:ascii="Georgia" w:hAnsi="Georgia" w:cs="Arial"/>
          <w:bCs/>
          <w:sz w:val="22"/>
          <w:szCs w:val="22"/>
        </w:rPr>
        <w:t>,</w:t>
      </w:r>
      <w:r w:rsidRPr="00D406FA">
        <w:rPr>
          <w:rFonts w:ascii="Georgia" w:hAnsi="Georgia" w:cs="Arial"/>
          <w:bCs/>
          <w:sz w:val="22"/>
          <w:szCs w:val="22"/>
        </w:rPr>
        <w:t xml:space="preserve"> zgodnie z art. 60 i art. 121</w:t>
      </w:r>
      <w:r w:rsidR="00616876" w:rsidRPr="00D406FA">
        <w:rPr>
          <w:rFonts w:ascii="Georgia" w:hAnsi="Georgia" w:cs="Arial"/>
          <w:bCs/>
          <w:sz w:val="22"/>
          <w:szCs w:val="22"/>
        </w:rPr>
        <w:t xml:space="preserve"> ustawy </w:t>
      </w:r>
      <w:proofErr w:type="spellStart"/>
      <w:r w:rsidR="00616876" w:rsidRPr="00D406FA">
        <w:rPr>
          <w:rFonts w:ascii="Georgia" w:hAnsi="Georgia" w:cs="Arial"/>
          <w:bCs/>
          <w:sz w:val="22"/>
          <w:szCs w:val="22"/>
        </w:rPr>
        <w:t>pzp</w:t>
      </w:r>
      <w:proofErr w:type="spellEnd"/>
      <w:r w:rsidR="00616876" w:rsidRPr="00D406FA">
        <w:rPr>
          <w:rFonts w:ascii="Georgia" w:hAnsi="Georgia" w:cs="Arial"/>
          <w:bCs/>
          <w:sz w:val="22"/>
          <w:szCs w:val="22"/>
        </w:rPr>
        <w:t>,</w:t>
      </w:r>
      <w:r w:rsidRPr="00D406FA">
        <w:rPr>
          <w:rFonts w:ascii="Georgia" w:hAnsi="Georgia" w:cs="Arial"/>
          <w:bCs/>
          <w:sz w:val="22"/>
          <w:szCs w:val="22"/>
        </w:rPr>
        <w:t xml:space="preserve"> obowiązku wykonania przez Wykonawcę kluczowych zadań</w:t>
      </w:r>
      <w:r w:rsidR="00162801">
        <w:rPr>
          <w:rFonts w:ascii="Georgia" w:hAnsi="Georgia" w:cs="Arial"/>
          <w:bCs/>
          <w:sz w:val="22"/>
          <w:szCs w:val="22"/>
        </w:rPr>
        <w:t xml:space="preserve"> samodzielnie.</w:t>
      </w:r>
    </w:p>
    <w:p w14:paraId="09CA4A6B" w14:textId="6B12BD56" w:rsidR="00717B34" w:rsidRDefault="00625328"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Przedmiot zamówienia został określony za pomocą kodu Wspólnego Słownika Zamówień:</w:t>
      </w:r>
    </w:p>
    <w:p w14:paraId="609C9A3F" w14:textId="360EADE0" w:rsidR="00717B34" w:rsidRPr="00717B34" w:rsidRDefault="00717B34" w:rsidP="00717B34">
      <w:pPr>
        <w:pStyle w:val="Akapitzlist"/>
        <w:autoSpaceDE w:val="0"/>
        <w:autoSpaceDN w:val="0"/>
        <w:adjustRightInd w:val="0"/>
        <w:spacing w:line="276" w:lineRule="auto"/>
        <w:ind w:left="426"/>
        <w:jc w:val="both"/>
        <w:rPr>
          <w:rFonts w:ascii="Georgia" w:hAnsi="Georgia" w:cs="Arial"/>
          <w:bCs/>
          <w:i/>
          <w:iCs/>
          <w:sz w:val="22"/>
          <w:szCs w:val="22"/>
        </w:rPr>
      </w:pPr>
      <w:r w:rsidRPr="00717B34">
        <w:rPr>
          <w:rFonts w:ascii="Georgia" w:hAnsi="Georgia" w:cs="Arial"/>
          <w:bCs/>
          <w:i/>
          <w:iCs/>
          <w:sz w:val="22"/>
          <w:szCs w:val="22"/>
        </w:rPr>
        <w:t>43150000 Roboty instalacyjne elektryczne</w:t>
      </w:r>
    </w:p>
    <w:p w14:paraId="72D63F0C" w14:textId="77777777" w:rsidR="00717B34" w:rsidRPr="00717B34" w:rsidRDefault="00717B34" w:rsidP="00717B34">
      <w:pPr>
        <w:pStyle w:val="Akapitzlist"/>
        <w:autoSpaceDE w:val="0"/>
        <w:autoSpaceDN w:val="0"/>
        <w:adjustRightInd w:val="0"/>
        <w:spacing w:line="276" w:lineRule="auto"/>
        <w:ind w:left="426"/>
        <w:jc w:val="both"/>
        <w:rPr>
          <w:rFonts w:ascii="Georgia" w:hAnsi="Georgia" w:cs="Arial"/>
          <w:bCs/>
          <w:i/>
          <w:iCs/>
          <w:sz w:val="22"/>
          <w:szCs w:val="22"/>
        </w:rPr>
      </w:pPr>
      <w:r w:rsidRPr="00717B34">
        <w:rPr>
          <w:rFonts w:ascii="Georgia" w:hAnsi="Georgia" w:cs="Arial"/>
          <w:bCs/>
          <w:i/>
          <w:iCs/>
          <w:sz w:val="22"/>
          <w:szCs w:val="22"/>
        </w:rPr>
        <w:t>45316000 Instalowanie systemów oświetleniowych i sygnalizacyjnych</w:t>
      </w:r>
    </w:p>
    <w:p w14:paraId="203D993C" w14:textId="77777777" w:rsidR="00717B34" w:rsidRPr="00717B34" w:rsidRDefault="00717B34" w:rsidP="00717B34">
      <w:pPr>
        <w:pStyle w:val="Akapitzlist"/>
        <w:autoSpaceDE w:val="0"/>
        <w:autoSpaceDN w:val="0"/>
        <w:adjustRightInd w:val="0"/>
        <w:spacing w:line="276" w:lineRule="auto"/>
        <w:ind w:left="426"/>
        <w:jc w:val="both"/>
        <w:rPr>
          <w:rFonts w:ascii="Georgia" w:hAnsi="Georgia" w:cs="Arial"/>
          <w:bCs/>
          <w:i/>
          <w:iCs/>
          <w:sz w:val="22"/>
          <w:szCs w:val="22"/>
        </w:rPr>
      </w:pPr>
      <w:r w:rsidRPr="00717B34">
        <w:rPr>
          <w:rFonts w:ascii="Georgia" w:hAnsi="Georgia" w:cs="Arial"/>
          <w:bCs/>
          <w:i/>
          <w:iCs/>
          <w:sz w:val="22"/>
          <w:szCs w:val="22"/>
        </w:rPr>
        <w:t xml:space="preserve">31520000-7 Lampy i oprawy oświetleniowe, </w:t>
      </w:r>
    </w:p>
    <w:p w14:paraId="48F6760A" w14:textId="762C5F98" w:rsidR="00717B34" w:rsidRDefault="00717B34" w:rsidP="00717B34">
      <w:pPr>
        <w:pStyle w:val="Akapitzlist"/>
        <w:autoSpaceDE w:val="0"/>
        <w:autoSpaceDN w:val="0"/>
        <w:adjustRightInd w:val="0"/>
        <w:spacing w:line="276" w:lineRule="auto"/>
        <w:ind w:left="426"/>
        <w:jc w:val="both"/>
        <w:rPr>
          <w:rFonts w:ascii="Georgia" w:hAnsi="Georgia" w:cs="Arial"/>
          <w:bCs/>
          <w:sz w:val="22"/>
          <w:szCs w:val="22"/>
        </w:rPr>
      </w:pPr>
      <w:r w:rsidRPr="00717B34">
        <w:rPr>
          <w:rFonts w:ascii="Georgia" w:hAnsi="Georgia" w:cs="Arial"/>
          <w:bCs/>
          <w:i/>
          <w:iCs/>
          <w:sz w:val="22"/>
          <w:szCs w:val="22"/>
        </w:rPr>
        <w:t>31531000-7 Żarówki</w:t>
      </w:r>
    </w:p>
    <w:p w14:paraId="60345525" w14:textId="5F50A0BD" w:rsidR="003C0282" w:rsidRDefault="003F210C"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717B34">
        <w:rPr>
          <w:rFonts w:ascii="Georgia" w:hAnsi="Georgia" w:cs="Arial"/>
          <w:bCs/>
          <w:sz w:val="22"/>
          <w:szCs w:val="22"/>
        </w:rPr>
        <w:t>Przedmiotowe środki dowodowe</w:t>
      </w:r>
      <w:r w:rsidR="002A4409" w:rsidRPr="00717B34">
        <w:rPr>
          <w:rFonts w:ascii="Georgia" w:hAnsi="Georgia" w:cs="Arial"/>
          <w:bCs/>
          <w:sz w:val="22"/>
          <w:szCs w:val="22"/>
        </w:rPr>
        <w:t xml:space="preserve">. Zamawiający </w:t>
      </w:r>
      <w:r w:rsidR="003C0282" w:rsidRPr="00717B34">
        <w:rPr>
          <w:rFonts w:ascii="Georgia" w:hAnsi="Georgia" w:cs="Arial"/>
          <w:bCs/>
          <w:sz w:val="22"/>
          <w:szCs w:val="22"/>
        </w:rPr>
        <w:t>wymaga przedłożenia wraz z ofertą przedmiotowych.</w:t>
      </w:r>
      <w:r w:rsidR="00717B34">
        <w:rPr>
          <w:rFonts w:ascii="Georgia" w:hAnsi="Georgia" w:cs="Arial"/>
          <w:bCs/>
          <w:sz w:val="22"/>
          <w:szCs w:val="22"/>
        </w:rPr>
        <w:t xml:space="preserve"> </w:t>
      </w:r>
    </w:p>
    <w:p w14:paraId="333354F8" w14:textId="074FC28C" w:rsidR="00717B34" w:rsidRPr="00717B34" w:rsidRDefault="00717B34"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Pr>
          <w:rFonts w:ascii="Georgia" w:hAnsi="Georgia" w:cs="Arial"/>
          <w:bCs/>
          <w:sz w:val="22"/>
          <w:szCs w:val="22"/>
        </w:rPr>
        <w:t xml:space="preserve">Przedmiotowe środki dowodowe obejmują </w:t>
      </w:r>
      <w:r w:rsidRPr="00717B34">
        <w:rPr>
          <w:rFonts w:ascii="Georgia" w:hAnsi="Georgia" w:cs="Georgia"/>
          <w:color w:val="000000"/>
          <w:sz w:val="22"/>
          <w:szCs w:val="22"/>
        </w:rPr>
        <w:t>deklaracj</w:t>
      </w:r>
      <w:r>
        <w:rPr>
          <w:rFonts w:ascii="Georgia" w:hAnsi="Georgia" w:cs="Georgia"/>
          <w:color w:val="000000"/>
          <w:sz w:val="22"/>
          <w:szCs w:val="22"/>
        </w:rPr>
        <w:t xml:space="preserve">e </w:t>
      </w:r>
      <w:r w:rsidRPr="00717B34">
        <w:rPr>
          <w:rFonts w:ascii="Georgia" w:hAnsi="Georgia" w:cs="Georgia"/>
          <w:color w:val="000000"/>
          <w:sz w:val="22"/>
          <w:szCs w:val="22"/>
        </w:rPr>
        <w:t>zgodności, atestów, certyfikatów i innych dokumentów, potwierdzających dopuszczenie zastosowanych opraw oświetleniowych LED i urządzeń do stosowania w budownictwie</w:t>
      </w:r>
      <w:r>
        <w:rPr>
          <w:rFonts w:ascii="Georgia" w:hAnsi="Georgia" w:cs="Georgia"/>
          <w:color w:val="000000"/>
          <w:sz w:val="22"/>
          <w:szCs w:val="22"/>
        </w:rPr>
        <w:t>.</w:t>
      </w:r>
    </w:p>
    <w:p w14:paraId="552650C2" w14:textId="77777777" w:rsidR="00717B34" w:rsidRPr="0089480F" w:rsidRDefault="00717B34"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89480F">
        <w:rPr>
          <w:b/>
          <w:bCs/>
        </w:rPr>
        <w:t xml:space="preserve">WYKONAWCA ZOBOWIĄZANY JEST ZŁOŻYĆ PRZEDMIOTOWE ŚRODKI DOWODOWE WRAZ Z OFERTĄ. </w:t>
      </w:r>
    </w:p>
    <w:p w14:paraId="39F4F306" w14:textId="77777777" w:rsidR="00717B34" w:rsidRPr="00E45B23" w:rsidRDefault="00717B34"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t xml:space="preserve">Zamawiający przewiduje uzupełnienie przedmiotowych środków dowodowych na zasadach opisanych w art. 107 ust. 2 i 3 Ustawy </w:t>
      </w:r>
      <w:proofErr w:type="spellStart"/>
      <w:r>
        <w:t>Pzp</w:t>
      </w:r>
      <w:proofErr w:type="spellEnd"/>
      <w:r>
        <w:t>.</w:t>
      </w:r>
    </w:p>
    <w:p w14:paraId="19E72A70" w14:textId="77777777" w:rsidR="00717B34" w:rsidRPr="00717B34" w:rsidRDefault="00717B34" w:rsidP="00717B34">
      <w:pPr>
        <w:pStyle w:val="Akapitzlist"/>
        <w:autoSpaceDE w:val="0"/>
        <w:autoSpaceDN w:val="0"/>
        <w:adjustRightInd w:val="0"/>
        <w:spacing w:line="276" w:lineRule="auto"/>
        <w:ind w:left="426"/>
        <w:jc w:val="both"/>
        <w:rPr>
          <w:rFonts w:ascii="Georgia" w:hAnsi="Georgia" w:cs="Arial"/>
          <w:bCs/>
          <w:sz w:val="22"/>
          <w:szCs w:val="22"/>
        </w:rPr>
      </w:pPr>
    </w:p>
    <w:p w14:paraId="6776ED0E" w14:textId="77777777" w:rsidR="003C0282" w:rsidRPr="003C0282" w:rsidRDefault="003C0282" w:rsidP="003C0282">
      <w:pPr>
        <w:pStyle w:val="Akapitzlist"/>
        <w:autoSpaceDE w:val="0"/>
        <w:autoSpaceDN w:val="0"/>
        <w:adjustRightInd w:val="0"/>
        <w:spacing w:line="276" w:lineRule="auto"/>
        <w:ind w:left="426"/>
        <w:jc w:val="both"/>
        <w:rPr>
          <w:rFonts w:ascii="Georgia" w:hAnsi="Georgia" w:cstheme="minorHAnsi"/>
          <w:color w:val="000000" w:themeColor="text1"/>
          <w:sz w:val="22"/>
          <w:szCs w:val="22"/>
        </w:rPr>
      </w:pPr>
    </w:p>
    <w:p w14:paraId="082D592E" w14:textId="17CE27B0" w:rsidR="00995DA3" w:rsidRPr="00A32E1B" w:rsidRDefault="00995DA3" w:rsidP="00D406FA">
      <w:pPr>
        <w:pStyle w:val="Nagwek1"/>
        <w:numPr>
          <w:ilvl w:val="0"/>
          <w:numId w:val="1"/>
        </w:numPr>
        <w:spacing w:line="276" w:lineRule="auto"/>
        <w:rPr>
          <w:rFonts w:ascii="Georgia" w:hAnsi="Georgia"/>
          <w:bCs/>
          <w:szCs w:val="22"/>
        </w:rPr>
      </w:pPr>
      <w:r w:rsidRPr="00A32E1B">
        <w:rPr>
          <w:rFonts w:ascii="Georgia" w:hAnsi="Georgia"/>
          <w:bCs/>
          <w:szCs w:val="22"/>
        </w:rPr>
        <w:t>PROJKTOWANE POSTANOWIENIA UMOWY W SPRAWIE ZAMÓWIENIA PUBLICZNEGO, KTÓRE ZOSTANĄ WPROWADZONE DO TREŚCI UMOWY</w:t>
      </w:r>
    </w:p>
    <w:p w14:paraId="5C12944E" w14:textId="77777777" w:rsidR="00995DA3" w:rsidRPr="00A32E1B" w:rsidRDefault="00995DA3" w:rsidP="00A32E1B">
      <w:pPr>
        <w:spacing w:line="276" w:lineRule="auto"/>
        <w:rPr>
          <w:rFonts w:ascii="Georgia" w:hAnsi="Georgia" w:cstheme="minorHAnsi"/>
          <w:color w:val="000000" w:themeColor="text1"/>
          <w:sz w:val="22"/>
          <w:szCs w:val="22"/>
        </w:rPr>
      </w:pPr>
    </w:p>
    <w:p w14:paraId="2643256C" w14:textId="06E1980B" w:rsidR="00995DA3" w:rsidRDefault="00995DA3" w:rsidP="00A32E1B">
      <w:pPr>
        <w:spacing w:line="276" w:lineRule="auto"/>
        <w:rPr>
          <w:rFonts w:ascii="Georgia" w:hAnsi="Georgia" w:cstheme="minorHAnsi"/>
          <w:color w:val="000000" w:themeColor="text1"/>
          <w:sz w:val="22"/>
          <w:szCs w:val="22"/>
        </w:rPr>
      </w:pPr>
      <w:r w:rsidRPr="00A32E1B">
        <w:rPr>
          <w:rFonts w:ascii="Georgia" w:hAnsi="Georgia" w:cstheme="minorHAnsi"/>
          <w:color w:val="000000" w:themeColor="text1"/>
          <w:sz w:val="22"/>
          <w:szCs w:val="22"/>
        </w:rPr>
        <w:t xml:space="preserve">Z Wykonawcą, który złoży najkorzystniejszą ofertę zostanie zawarta umowa, której  projekt został określony w </w:t>
      </w:r>
      <w:r w:rsidR="003816B5" w:rsidRPr="00A32E1B">
        <w:rPr>
          <w:rFonts w:ascii="Georgia" w:hAnsi="Georgia" w:cstheme="minorHAnsi"/>
          <w:color w:val="000000" w:themeColor="text1"/>
          <w:sz w:val="22"/>
          <w:szCs w:val="22"/>
        </w:rPr>
        <w:t xml:space="preserve">Załączniku nr </w:t>
      </w:r>
      <w:r w:rsidR="002A4409" w:rsidRPr="00A32E1B">
        <w:rPr>
          <w:rFonts w:ascii="Georgia" w:hAnsi="Georgia" w:cstheme="minorHAnsi"/>
          <w:color w:val="000000" w:themeColor="text1"/>
          <w:sz w:val="22"/>
          <w:szCs w:val="22"/>
        </w:rPr>
        <w:t>5</w:t>
      </w:r>
      <w:r w:rsidR="003816B5" w:rsidRPr="00A32E1B">
        <w:rPr>
          <w:rFonts w:ascii="Georgia" w:hAnsi="Georgia" w:cstheme="minorHAnsi"/>
          <w:color w:val="000000" w:themeColor="text1"/>
          <w:sz w:val="22"/>
          <w:szCs w:val="22"/>
        </w:rPr>
        <w:t xml:space="preserve"> do SWZ.</w:t>
      </w:r>
      <w:r w:rsidRPr="00A32E1B">
        <w:rPr>
          <w:rFonts w:ascii="Georgia" w:hAnsi="Georgia" w:cstheme="minorHAnsi"/>
          <w:color w:val="000000" w:themeColor="text1"/>
          <w:sz w:val="22"/>
          <w:szCs w:val="22"/>
        </w:rPr>
        <w:t xml:space="preserve"> </w:t>
      </w:r>
    </w:p>
    <w:p w14:paraId="17929213" w14:textId="6CFA9F98" w:rsidR="00717B34" w:rsidRDefault="00717B34" w:rsidP="00A32E1B">
      <w:pPr>
        <w:spacing w:line="276" w:lineRule="auto"/>
        <w:rPr>
          <w:rFonts w:ascii="Georgia" w:hAnsi="Georgia" w:cstheme="minorHAnsi"/>
          <w:color w:val="000000" w:themeColor="text1"/>
          <w:sz w:val="22"/>
          <w:szCs w:val="22"/>
        </w:rPr>
      </w:pPr>
    </w:p>
    <w:p w14:paraId="65C96900" w14:textId="7888A9AF" w:rsidR="00717B34" w:rsidRPr="00A32E1B" w:rsidRDefault="00717B34" w:rsidP="00A32E1B">
      <w:pPr>
        <w:spacing w:line="276" w:lineRule="auto"/>
        <w:rPr>
          <w:rFonts w:ascii="Georgia" w:hAnsi="Georgia" w:cstheme="minorHAnsi"/>
          <w:color w:val="000000" w:themeColor="text1"/>
          <w:sz w:val="22"/>
          <w:szCs w:val="22"/>
        </w:rPr>
      </w:pPr>
      <w:r>
        <w:rPr>
          <w:rFonts w:ascii="Georgia" w:hAnsi="Georgia" w:cstheme="minorHAnsi"/>
          <w:color w:val="000000" w:themeColor="text1"/>
          <w:sz w:val="22"/>
          <w:szCs w:val="22"/>
        </w:rPr>
        <w:t>Zmiany do umowy zostały przewidziane w Załączniku nr 5 do SWZ.</w:t>
      </w:r>
    </w:p>
    <w:p w14:paraId="3FE33CE0" w14:textId="77777777" w:rsidR="00995DA3" w:rsidRPr="00A32E1B" w:rsidRDefault="00995DA3" w:rsidP="00A32E1B">
      <w:pPr>
        <w:pStyle w:val="Nagwek1"/>
        <w:spacing w:line="276" w:lineRule="auto"/>
        <w:ind w:left="360"/>
        <w:rPr>
          <w:rFonts w:ascii="Georgia" w:hAnsi="Georgia"/>
          <w:szCs w:val="22"/>
        </w:rPr>
      </w:pPr>
    </w:p>
    <w:p w14:paraId="1FA00527" w14:textId="1052783F" w:rsidR="00C914D8" w:rsidRPr="00A32E1B" w:rsidRDefault="00C914D8" w:rsidP="00D406FA">
      <w:pPr>
        <w:pStyle w:val="Nagwek1"/>
        <w:numPr>
          <w:ilvl w:val="0"/>
          <w:numId w:val="1"/>
        </w:numPr>
        <w:spacing w:line="276" w:lineRule="auto"/>
        <w:rPr>
          <w:rFonts w:ascii="Georgia" w:hAnsi="Georgia"/>
          <w:szCs w:val="22"/>
        </w:rPr>
      </w:pPr>
      <w:r w:rsidRPr="00A32E1B">
        <w:rPr>
          <w:rFonts w:ascii="Georgia" w:hAnsi="Georgia"/>
          <w:szCs w:val="22"/>
        </w:rPr>
        <w:t>TERMIN WYKONANIA ZAMÓWIENIA</w:t>
      </w:r>
    </w:p>
    <w:p w14:paraId="58F274FF" w14:textId="29A1E5BF" w:rsidR="00C914D8" w:rsidRPr="00A32E1B" w:rsidRDefault="00C914D8" w:rsidP="00A32E1B">
      <w:pPr>
        <w:spacing w:line="276" w:lineRule="auto"/>
        <w:ind w:left="360" w:hanging="360"/>
        <w:jc w:val="both"/>
        <w:rPr>
          <w:rFonts w:ascii="Georgia" w:hAnsi="Georgia" w:cs="Arial"/>
          <w:sz w:val="22"/>
          <w:szCs w:val="22"/>
        </w:rPr>
      </w:pPr>
    </w:p>
    <w:p w14:paraId="38BE521E" w14:textId="06CAEE09" w:rsidR="003C0282" w:rsidRPr="003C0282" w:rsidRDefault="003816B5" w:rsidP="003C0282">
      <w:pPr>
        <w:pStyle w:val="Akapitzlist"/>
        <w:numPr>
          <w:ilvl w:val="1"/>
          <w:numId w:val="1"/>
        </w:numPr>
        <w:autoSpaceDE w:val="0"/>
        <w:autoSpaceDN w:val="0"/>
        <w:adjustRightInd w:val="0"/>
        <w:spacing w:line="276" w:lineRule="auto"/>
        <w:ind w:left="426"/>
        <w:jc w:val="both"/>
      </w:pPr>
      <w:r w:rsidRPr="00C265F8">
        <w:rPr>
          <w:rFonts w:ascii="Georgia" w:hAnsi="Georgia" w:cs="Arial"/>
          <w:bCs/>
          <w:sz w:val="22"/>
          <w:szCs w:val="22"/>
        </w:rPr>
        <w:t>Wykonawca zobowiązany jest zrealizować przedmiot zamówienia</w:t>
      </w:r>
      <w:bookmarkStart w:id="8" w:name="_Toc462902738"/>
      <w:r w:rsidR="003C0282">
        <w:rPr>
          <w:rFonts w:ascii="Georgia" w:hAnsi="Georgia" w:cs="Arial"/>
          <w:bCs/>
          <w:sz w:val="22"/>
          <w:szCs w:val="22"/>
        </w:rPr>
        <w:t xml:space="preserve"> do 30.11.2021 r. Zamawiający informuje, że termin liczony będzie od dnia zawarcia umowy o udzielenie zamówienia publicznego, z tym że Wykonawca ma zagwarantowane, że minimalny termin będzie wynosił 4 miesiące od dnia zawarcia umowy. </w:t>
      </w:r>
    </w:p>
    <w:p w14:paraId="321A8A8A" w14:textId="2D3957E9" w:rsidR="003C0282" w:rsidRDefault="003C0282" w:rsidP="003C0282">
      <w:pPr>
        <w:pStyle w:val="Akapitzlist"/>
        <w:numPr>
          <w:ilvl w:val="1"/>
          <w:numId w:val="1"/>
        </w:numPr>
        <w:autoSpaceDE w:val="0"/>
        <w:autoSpaceDN w:val="0"/>
        <w:adjustRightInd w:val="0"/>
        <w:spacing w:line="276" w:lineRule="auto"/>
        <w:ind w:left="426"/>
        <w:jc w:val="both"/>
      </w:pPr>
      <w:r>
        <w:rPr>
          <w:rFonts w:ascii="Georgia" w:hAnsi="Georgia" w:cs="Arial"/>
          <w:bCs/>
          <w:sz w:val="22"/>
          <w:szCs w:val="22"/>
        </w:rPr>
        <w:t>W przypadku, gdy proces wyboru Wykonawcy oraz zawarcia umowy ulegnie przedłużeniu z przyczyn zależnych od Zamawiającego dokona on wydłużenia terminu realizacji, aby Wykonawca miał 4 miesiące na realizację zadania.</w:t>
      </w:r>
    </w:p>
    <w:p w14:paraId="4F5E6F26" w14:textId="64217B5B" w:rsidR="00162801" w:rsidRPr="00965AF8" w:rsidRDefault="00162801" w:rsidP="008A062E">
      <w:pPr>
        <w:pStyle w:val="Akapitzlist"/>
        <w:autoSpaceDE w:val="0"/>
        <w:autoSpaceDN w:val="0"/>
        <w:adjustRightInd w:val="0"/>
        <w:spacing w:line="276" w:lineRule="auto"/>
        <w:ind w:left="426"/>
        <w:jc w:val="both"/>
      </w:pPr>
    </w:p>
    <w:p w14:paraId="4B9DB1D8" w14:textId="77777777" w:rsidR="00965AF8" w:rsidRPr="004B6059" w:rsidRDefault="00965AF8" w:rsidP="00162801">
      <w:pPr>
        <w:autoSpaceDE w:val="0"/>
        <w:autoSpaceDN w:val="0"/>
        <w:adjustRightInd w:val="0"/>
        <w:spacing w:line="276" w:lineRule="auto"/>
        <w:ind w:left="-6"/>
        <w:jc w:val="both"/>
      </w:pPr>
    </w:p>
    <w:p w14:paraId="78C0B638" w14:textId="10DE8838" w:rsidR="00C914D8" w:rsidRPr="00A32E1B" w:rsidRDefault="00C914D8" w:rsidP="00D406FA">
      <w:pPr>
        <w:pStyle w:val="Nagwek1"/>
        <w:numPr>
          <w:ilvl w:val="0"/>
          <w:numId w:val="1"/>
        </w:numPr>
        <w:tabs>
          <w:tab w:val="left" w:pos="644"/>
          <w:tab w:val="left" w:pos="709"/>
        </w:tabs>
        <w:spacing w:line="276" w:lineRule="auto"/>
        <w:jc w:val="both"/>
        <w:rPr>
          <w:rFonts w:ascii="Georgia" w:hAnsi="Georgia"/>
          <w:bCs/>
          <w:szCs w:val="22"/>
        </w:rPr>
      </w:pPr>
      <w:r w:rsidRPr="00A32E1B">
        <w:rPr>
          <w:rFonts w:ascii="Georgia" w:hAnsi="Georgia"/>
          <w:bCs/>
          <w:szCs w:val="22"/>
        </w:rPr>
        <w:t>OPIS WARUNKÓW UDZIAŁU W POSTĘPOWANIU ORAZ OPIS SPOSOBU DOKONYWANIA OCENY SPEŁNIANIA TYCH WAR</w:t>
      </w:r>
      <w:bookmarkStart w:id="9" w:name="_Toc292785390"/>
      <w:r w:rsidRPr="00A32E1B">
        <w:rPr>
          <w:rFonts w:ascii="Georgia" w:hAnsi="Georgia"/>
          <w:bCs/>
          <w:szCs w:val="22"/>
        </w:rPr>
        <w:t>UNKÓW</w:t>
      </w:r>
      <w:bookmarkEnd w:id="8"/>
      <w:bookmarkEnd w:id="9"/>
    </w:p>
    <w:p w14:paraId="141B8073" w14:textId="77777777" w:rsidR="00C914D8" w:rsidRPr="00A32E1B" w:rsidRDefault="00C914D8" w:rsidP="00A32E1B">
      <w:pPr>
        <w:spacing w:line="276" w:lineRule="auto"/>
        <w:rPr>
          <w:rFonts w:ascii="Georgia" w:hAnsi="Georgia"/>
          <w:sz w:val="22"/>
          <w:szCs w:val="22"/>
        </w:rPr>
      </w:pPr>
    </w:p>
    <w:p w14:paraId="05CB0788" w14:textId="50CCE7EA" w:rsidR="00BF730E" w:rsidRPr="00A32E1B" w:rsidRDefault="00137471" w:rsidP="00D406FA">
      <w:pPr>
        <w:pStyle w:val="Akapitzlist"/>
        <w:numPr>
          <w:ilvl w:val="1"/>
          <w:numId w:val="1"/>
        </w:numPr>
        <w:spacing w:after="120" w:line="276" w:lineRule="auto"/>
        <w:ind w:left="357" w:hanging="357"/>
        <w:contextualSpacing w:val="0"/>
        <w:jc w:val="both"/>
        <w:rPr>
          <w:rFonts w:ascii="Georgia" w:hAnsi="Georgia" w:cs="Arial"/>
          <w:bCs/>
          <w:sz w:val="22"/>
          <w:szCs w:val="22"/>
        </w:rPr>
      </w:pPr>
      <w:r w:rsidRPr="00A32E1B">
        <w:rPr>
          <w:rFonts w:ascii="Georgia" w:hAnsi="Georgia" w:cs="Arial"/>
          <w:sz w:val="22"/>
          <w:szCs w:val="22"/>
        </w:rPr>
        <w:t xml:space="preserve">Zgodnie z art. </w:t>
      </w:r>
      <w:r w:rsidR="008467DD" w:rsidRPr="00A32E1B">
        <w:rPr>
          <w:rFonts w:ascii="Georgia" w:hAnsi="Georgia" w:cs="Arial"/>
          <w:sz w:val="22"/>
          <w:szCs w:val="22"/>
        </w:rPr>
        <w:t>1</w:t>
      </w:r>
      <w:r w:rsidR="00B54BEA" w:rsidRPr="00A32E1B">
        <w:rPr>
          <w:rFonts w:ascii="Georgia" w:hAnsi="Georgia" w:cs="Arial"/>
          <w:sz w:val="22"/>
          <w:szCs w:val="22"/>
        </w:rPr>
        <w:t>1</w:t>
      </w:r>
      <w:r w:rsidRPr="00A32E1B">
        <w:rPr>
          <w:rFonts w:ascii="Georgia" w:hAnsi="Georgia" w:cs="Arial"/>
          <w:sz w:val="22"/>
          <w:szCs w:val="22"/>
        </w:rPr>
        <w:t xml:space="preserve">2 ust </w:t>
      </w:r>
      <w:r w:rsidR="008467DD" w:rsidRPr="00A32E1B">
        <w:rPr>
          <w:rFonts w:ascii="Georgia" w:hAnsi="Georgia" w:cs="Arial"/>
          <w:sz w:val="22"/>
          <w:szCs w:val="22"/>
        </w:rPr>
        <w:t>2</w:t>
      </w:r>
      <w:r w:rsidRPr="00A32E1B">
        <w:rPr>
          <w:rFonts w:ascii="Georgia" w:hAnsi="Georgia" w:cs="Arial"/>
          <w:sz w:val="22"/>
          <w:szCs w:val="22"/>
        </w:rPr>
        <w:t xml:space="preserve">  ustawy o udzielenie zamówienia mogą ubiegać się </w:t>
      </w:r>
      <w:r w:rsidRPr="00A32E1B">
        <w:rPr>
          <w:rFonts w:ascii="Georgia" w:hAnsi="Georgia" w:cstheme="minorHAnsi"/>
          <w:color w:val="000000" w:themeColor="text1"/>
          <w:sz w:val="22"/>
          <w:szCs w:val="22"/>
        </w:rPr>
        <w:t>Wykonawcy</w:t>
      </w:r>
      <w:r w:rsidRPr="00A32E1B">
        <w:rPr>
          <w:rFonts w:ascii="Georgia" w:hAnsi="Georgia" w:cs="Arial"/>
          <w:sz w:val="22"/>
          <w:szCs w:val="22"/>
        </w:rPr>
        <w:t xml:space="preserve"> , którzy spełniają niżej wymienione warunki udziału w postępowaniu:</w:t>
      </w:r>
    </w:p>
    <w:p w14:paraId="21D71E9C" w14:textId="746946B8" w:rsidR="001E7FEA" w:rsidRPr="00A32E1B" w:rsidRDefault="00B54BEA" w:rsidP="00D406FA">
      <w:pPr>
        <w:pStyle w:val="Akapitzlist"/>
        <w:numPr>
          <w:ilvl w:val="2"/>
          <w:numId w:val="1"/>
        </w:numPr>
        <w:spacing w:after="120" w:line="276" w:lineRule="auto"/>
        <w:contextualSpacing w:val="0"/>
        <w:jc w:val="both"/>
        <w:rPr>
          <w:rFonts w:ascii="Georgia" w:hAnsi="Georgia" w:cs="Arial"/>
          <w:bCs/>
          <w:sz w:val="22"/>
          <w:szCs w:val="22"/>
        </w:rPr>
      </w:pPr>
      <w:r w:rsidRPr="00A32E1B">
        <w:rPr>
          <w:rFonts w:ascii="Georgia" w:hAnsi="Georgia" w:cs="Arial"/>
          <w:bCs/>
          <w:sz w:val="22"/>
          <w:szCs w:val="22"/>
        </w:rPr>
        <w:lastRenderedPageBreak/>
        <w:t>dysponują zdolnością do występowania w obrocie gospodarczym</w:t>
      </w:r>
      <w:r w:rsidR="001E7FEA" w:rsidRPr="00A32E1B">
        <w:rPr>
          <w:rFonts w:ascii="Georgia" w:hAnsi="Georgia" w:cs="Arial"/>
          <w:bCs/>
          <w:sz w:val="22"/>
          <w:szCs w:val="22"/>
        </w:rPr>
        <w:t xml:space="preserve">, </w:t>
      </w:r>
      <w:r w:rsidR="001E7FEA" w:rsidRPr="00A32E1B">
        <w:rPr>
          <w:rFonts w:ascii="Georgia" w:hAnsi="Georgia" w:cs="Arial"/>
          <w:sz w:val="22"/>
          <w:szCs w:val="22"/>
        </w:rPr>
        <w:t>przejawiającą się następującym minimalnym poziomem zdolności</w:t>
      </w:r>
      <w:r w:rsidRPr="00A32E1B">
        <w:rPr>
          <w:rFonts w:ascii="Georgia" w:hAnsi="Georgia" w:cs="Arial"/>
          <w:bCs/>
          <w:sz w:val="22"/>
          <w:szCs w:val="22"/>
        </w:rPr>
        <w:t xml:space="preserve">. </w:t>
      </w:r>
    </w:p>
    <w:p w14:paraId="02586FA7" w14:textId="75AFB257" w:rsidR="008467DD" w:rsidRDefault="00B54BEA" w:rsidP="00A32E1B">
      <w:pPr>
        <w:pStyle w:val="Akapitzlist"/>
        <w:spacing w:after="120" w:line="276" w:lineRule="auto"/>
        <w:ind w:left="717"/>
        <w:contextualSpacing w:val="0"/>
        <w:jc w:val="both"/>
        <w:rPr>
          <w:rFonts w:ascii="Georgia" w:hAnsi="Georgia" w:cs="Arial"/>
          <w:bCs/>
          <w:i/>
          <w:iCs/>
          <w:sz w:val="22"/>
          <w:szCs w:val="22"/>
        </w:rPr>
      </w:pPr>
      <w:r w:rsidRPr="00657C80">
        <w:rPr>
          <w:rFonts w:ascii="Georgia" w:hAnsi="Georgia" w:cs="Arial"/>
          <w:bCs/>
          <w:i/>
          <w:iCs/>
          <w:sz w:val="22"/>
          <w:szCs w:val="22"/>
        </w:rPr>
        <w:t>Zamawiający nie określa szczegółowego warunku w tym zakresie;</w:t>
      </w:r>
    </w:p>
    <w:p w14:paraId="70599FB9" w14:textId="77777777" w:rsidR="00657C80" w:rsidRPr="00657C80" w:rsidRDefault="00657C80" w:rsidP="00A32E1B">
      <w:pPr>
        <w:pStyle w:val="Akapitzlist"/>
        <w:spacing w:after="120" w:line="276" w:lineRule="auto"/>
        <w:ind w:left="717"/>
        <w:contextualSpacing w:val="0"/>
        <w:jc w:val="both"/>
        <w:rPr>
          <w:rFonts w:ascii="Georgia" w:hAnsi="Georgia" w:cs="Arial"/>
          <w:bCs/>
          <w:i/>
          <w:iCs/>
          <w:sz w:val="22"/>
          <w:szCs w:val="22"/>
        </w:rPr>
      </w:pPr>
    </w:p>
    <w:p w14:paraId="79C74F14" w14:textId="0131DB84" w:rsidR="00727B5C" w:rsidRDefault="001E7FEA" w:rsidP="00727B5C">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bCs/>
          <w:sz w:val="22"/>
          <w:szCs w:val="22"/>
        </w:rPr>
        <w:t>posiadają uprawnienia do prowadzenia określonej działalności gospodarczej lub zawodowej.</w:t>
      </w:r>
    </w:p>
    <w:p w14:paraId="70BEFBD1" w14:textId="77777777" w:rsidR="00657C80" w:rsidRPr="00C265F8" w:rsidRDefault="00657C80" w:rsidP="00657C80">
      <w:pPr>
        <w:pStyle w:val="Akapitzlist"/>
        <w:spacing w:after="120" w:line="276" w:lineRule="auto"/>
        <w:ind w:left="1224"/>
        <w:jc w:val="both"/>
        <w:rPr>
          <w:rFonts w:ascii="Georgia" w:hAnsi="Georgia" w:cs="Arial"/>
          <w:bCs/>
          <w:sz w:val="22"/>
          <w:szCs w:val="22"/>
        </w:rPr>
      </w:pPr>
    </w:p>
    <w:p w14:paraId="2C132D9B" w14:textId="6CFE767C" w:rsidR="00BF730E" w:rsidRPr="00657C80" w:rsidRDefault="00727B5C" w:rsidP="00C265F8">
      <w:pPr>
        <w:spacing w:after="120" w:line="276" w:lineRule="auto"/>
        <w:ind w:firstLine="709"/>
        <w:jc w:val="both"/>
        <w:rPr>
          <w:rFonts w:ascii="Georgia" w:hAnsi="Georgia" w:cs="Arial"/>
          <w:bCs/>
          <w:i/>
          <w:iCs/>
          <w:sz w:val="22"/>
          <w:szCs w:val="22"/>
        </w:rPr>
      </w:pPr>
      <w:r w:rsidRPr="00657C80">
        <w:rPr>
          <w:rFonts w:ascii="Georgia" w:hAnsi="Georgia" w:cs="Arial"/>
          <w:bCs/>
          <w:i/>
          <w:iCs/>
          <w:sz w:val="22"/>
          <w:szCs w:val="22"/>
        </w:rPr>
        <w:t>Zamawiający nie określa szczegółowego warunku w tym zakresie;</w:t>
      </w:r>
    </w:p>
    <w:p w14:paraId="791459C5" w14:textId="77777777" w:rsidR="00C265F8" w:rsidRPr="00C265F8" w:rsidRDefault="00C265F8" w:rsidP="00C265F8">
      <w:pPr>
        <w:spacing w:after="120" w:line="276" w:lineRule="auto"/>
        <w:ind w:firstLine="709"/>
        <w:jc w:val="both"/>
        <w:rPr>
          <w:rFonts w:ascii="Georgia" w:hAnsi="Georgia" w:cs="Arial"/>
          <w:bCs/>
          <w:sz w:val="22"/>
          <w:szCs w:val="22"/>
        </w:rPr>
      </w:pPr>
    </w:p>
    <w:p w14:paraId="362DDDCC" w14:textId="5AED208C" w:rsidR="001E7FEA" w:rsidRDefault="001E7FEA" w:rsidP="00D406FA">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sz w:val="22"/>
          <w:szCs w:val="22"/>
        </w:rPr>
        <w:t>znajdują się w sytuacji ekonomicznej lub finansowej potwierdzającej zdolność Wykonawcy do należytego wykonania zamówienia, przejawiającą się następującym minimalnym poziomem zdolności.</w:t>
      </w:r>
      <w:r w:rsidRPr="00A32E1B">
        <w:rPr>
          <w:rFonts w:ascii="Georgia" w:hAnsi="Georgia" w:cs="Arial"/>
          <w:bCs/>
          <w:sz w:val="22"/>
          <w:szCs w:val="22"/>
        </w:rPr>
        <w:t xml:space="preserve"> </w:t>
      </w:r>
    </w:p>
    <w:p w14:paraId="50547FC3" w14:textId="63F4ECAE" w:rsidR="00657C80" w:rsidRDefault="00657C80" w:rsidP="004B6059">
      <w:pPr>
        <w:pStyle w:val="Akapitzlist"/>
        <w:spacing w:after="120" w:line="276" w:lineRule="auto"/>
        <w:ind w:left="1224"/>
        <w:jc w:val="both"/>
        <w:rPr>
          <w:rFonts w:ascii="Georgia" w:hAnsi="Georgia" w:cs="Arial"/>
          <w:bCs/>
          <w:sz w:val="22"/>
          <w:szCs w:val="22"/>
        </w:rPr>
      </w:pPr>
    </w:p>
    <w:p w14:paraId="4628BFD4" w14:textId="2E6276B8" w:rsidR="008A062E" w:rsidRPr="008A062E" w:rsidRDefault="008A062E" w:rsidP="008A062E">
      <w:pPr>
        <w:spacing w:after="120" w:line="276" w:lineRule="auto"/>
        <w:jc w:val="both"/>
        <w:rPr>
          <w:rFonts w:ascii="Georgia" w:hAnsi="Georgia" w:cs="Arial"/>
          <w:bCs/>
          <w:i/>
          <w:iCs/>
          <w:sz w:val="22"/>
          <w:szCs w:val="22"/>
        </w:rPr>
      </w:pPr>
      <w:r w:rsidRPr="008A062E">
        <w:rPr>
          <w:rFonts w:ascii="Georgia" w:hAnsi="Georgia" w:cs="Arial"/>
          <w:bCs/>
          <w:i/>
          <w:iCs/>
          <w:sz w:val="22"/>
          <w:szCs w:val="22"/>
        </w:rPr>
        <w:t xml:space="preserve">Warunek ten zostanie spełniony jeżeli Wykonawca wykaże, że jest ubezpieczony od odpowiedzialności cywilnej w zakresie prowadzonej działalności związanej z przedmiotem zamówienia na sumę gwarancyjną w wysokości nie mniejszej niż </w:t>
      </w:r>
      <w:r w:rsidR="000E3424">
        <w:rPr>
          <w:rFonts w:ascii="Georgia" w:hAnsi="Georgia" w:cs="Arial"/>
          <w:bCs/>
          <w:i/>
          <w:iCs/>
          <w:sz w:val="22"/>
          <w:szCs w:val="22"/>
        </w:rPr>
        <w:t>1</w:t>
      </w:r>
      <w:r w:rsidRPr="008A062E">
        <w:rPr>
          <w:rFonts w:ascii="Georgia" w:hAnsi="Georgia" w:cs="Arial"/>
          <w:bCs/>
          <w:i/>
          <w:iCs/>
          <w:sz w:val="22"/>
          <w:szCs w:val="22"/>
        </w:rPr>
        <w:t>0 000 złotych</w:t>
      </w:r>
    </w:p>
    <w:p w14:paraId="645E8DC5" w14:textId="77777777" w:rsidR="008A062E" w:rsidRDefault="008A062E" w:rsidP="004B6059">
      <w:pPr>
        <w:pStyle w:val="Akapitzlist"/>
        <w:spacing w:after="120" w:line="276" w:lineRule="auto"/>
        <w:ind w:left="1224"/>
        <w:jc w:val="both"/>
        <w:rPr>
          <w:rFonts w:ascii="Georgia" w:hAnsi="Georgia" w:cs="Arial"/>
          <w:bCs/>
          <w:sz w:val="22"/>
          <w:szCs w:val="22"/>
        </w:rPr>
      </w:pPr>
    </w:p>
    <w:p w14:paraId="094AD277" w14:textId="483B73C7" w:rsidR="000E3424" w:rsidRPr="000E3424" w:rsidRDefault="001E7FEA" w:rsidP="000E3424">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bCs/>
          <w:sz w:val="22"/>
          <w:szCs w:val="22"/>
        </w:rPr>
        <w:t xml:space="preserve">dysponują zdolnością techniczną lub zawodową </w:t>
      </w:r>
      <w:r w:rsidRPr="00A32E1B">
        <w:rPr>
          <w:rFonts w:ascii="Georgia" w:hAnsi="Georgia" w:cs="Arial"/>
          <w:sz w:val="22"/>
          <w:szCs w:val="22"/>
        </w:rPr>
        <w:t>potwierdzającej zdolność Wykonawcy do należytego wykonania zamówienia, przejawiającą się następującym minimalnym poziomem zdolności</w:t>
      </w:r>
      <w:r w:rsidR="00BF730E" w:rsidRPr="00A32E1B">
        <w:rPr>
          <w:rFonts w:ascii="Georgia" w:hAnsi="Georgia" w:cs="Arial"/>
          <w:sz w:val="22"/>
          <w:szCs w:val="22"/>
        </w:rPr>
        <w:t xml:space="preserve"> tj.</w:t>
      </w:r>
      <w:r w:rsidR="00F15B7E">
        <w:rPr>
          <w:rFonts w:ascii="Georgia" w:hAnsi="Georgia" w:cs="Arial"/>
          <w:sz w:val="22"/>
          <w:szCs w:val="22"/>
        </w:rPr>
        <w:t>:</w:t>
      </w:r>
    </w:p>
    <w:p w14:paraId="2BD57621" w14:textId="77777777" w:rsidR="000E3424" w:rsidRPr="000E3424" w:rsidRDefault="000E3424" w:rsidP="000E3424">
      <w:pPr>
        <w:pStyle w:val="Akapitzlist"/>
        <w:spacing w:after="120" w:line="276" w:lineRule="auto"/>
        <w:ind w:left="2064"/>
        <w:jc w:val="both"/>
        <w:rPr>
          <w:rFonts w:ascii="Georgia" w:hAnsi="Georgia" w:cs="Arial"/>
          <w:bCs/>
          <w:sz w:val="22"/>
          <w:szCs w:val="22"/>
        </w:rPr>
      </w:pPr>
    </w:p>
    <w:p w14:paraId="0BD6BDC9" w14:textId="77777777" w:rsidR="000E3424" w:rsidRPr="000E3424" w:rsidRDefault="000E3424" w:rsidP="000E3424">
      <w:pPr>
        <w:pStyle w:val="Akapitzlist"/>
        <w:numPr>
          <w:ilvl w:val="3"/>
          <w:numId w:val="1"/>
        </w:numPr>
        <w:spacing w:after="120" w:line="276" w:lineRule="auto"/>
        <w:jc w:val="both"/>
        <w:rPr>
          <w:rFonts w:ascii="Georgia" w:hAnsi="Georgia" w:cs="Arial"/>
          <w:bCs/>
          <w:sz w:val="22"/>
          <w:szCs w:val="22"/>
        </w:rPr>
      </w:pPr>
      <w:r w:rsidRPr="000E3424">
        <w:rPr>
          <w:rFonts w:ascii="Georgia" w:hAnsi="Georgia" w:cs="Arial"/>
          <w:bCs/>
          <w:i/>
          <w:iCs/>
          <w:sz w:val="22"/>
          <w:szCs w:val="22"/>
        </w:rPr>
        <w:t>Wykonawca posiada doświadczenie polegające na wykonaniu co najmniej 1 remontu, przebudowy lub budowy instalacji elektrycznej oświetleniowej w obiekcie budowlanym o co najmniej 50 pkt świetlnych wraz z dokumentami potwierdzającymi, że wymieniona robota budowlana została wykonana zgodnie z zasadami sztuki budowlanej i prawidłowo ukończona (referencje, poświadczenia wykonawstwa robót, itp.).</w:t>
      </w:r>
    </w:p>
    <w:p w14:paraId="1F2B4EAC" w14:textId="0881016E" w:rsidR="000E3424" w:rsidRPr="000E3424" w:rsidRDefault="000E3424" w:rsidP="000E3424">
      <w:pPr>
        <w:pStyle w:val="Akapitzlist"/>
        <w:numPr>
          <w:ilvl w:val="3"/>
          <w:numId w:val="1"/>
        </w:numPr>
        <w:spacing w:after="120" w:line="276" w:lineRule="auto"/>
        <w:jc w:val="both"/>
        <w:rPr>
          <w:rFonts w:ascii="Georgia" w:hAnsi="Georgia" w:cs="Arial"/>
          <w:bCs/>
          <w:sz w:val="22"/>
          <w:szCs w:val="22"/>
        </w:rPr>
      </w:pPr>
      <w:r w:rsidRPr="000E3424">
        <w:rPr>
          <w:rFonts w:ascii="Georgia" w:hAnsi="Georgia" w:cs="Arial"/>
          <w:bCs/>
          <w:i/>
          <w:iCs/>
          <w:sz w:val="22"/>
          <w:szCs w:val="22"/>
        </w:rPr>
        <w:t xml:space="preserve">Wykonawca przystępujący do wykonania przedmiotu zamówienia musi dysponować niżej wymienioną osobą zdolną do wykonania zadania: - Kierownik robót (jedna osoba), posiadający uprawnienia budowlane w specjalności </w:t>
      </w:r>
      <w:r w:rsidR="004E3D66">
        <w:rPr>
          <w:rFonts w:ascii="Georgia" w:hAnsi="Georgia" w:cs="Arial"/>
          <w:bCs/>
          <w:i/>
          <w:iCs/>
          <w:sz w:val="22"/>
          <w:szCs w:val="22"/>
        </w:rPr>
        <w:t xml:space="preserve">instalacyjnej w zakresie sieci </w:t>
      </w:r>
      <w:r w:rsidRPr="000E3424">
        <w:rPr>
          <w:rFonts w:ascii="Georgia" w:hAnsi="Georgia" w:cs="Arial"/>
          <w:bCs/>
          <w:i/>
          <w:iCs/>
          <w:sz w:val="22"/>
          <w:szCs w:val="22"/>
        </w:rPr>
        <w:t>elektrycz</w:t>
      </w:r>
      <w:r w:rsidR="004E3D66">
        <w:rPr>
          <w:rFonts w:ascii="Georgia" w:hAnsi="Georgia" w:cs="Arial"/>
          <w:bCs/>
          <w:i/>
          <w:iCs/>
          <w:sz w:val="22"/>
          <w:szCs w:val="22"/>
        </w:rPr>
        <w:t>nych i elektroenergetycznych</w:t>
      </w:r>
      <w:r w:rsidRPr="000E3424">
        <w:rPr>
          <w:rFonts w:ascii="Georgia" w:hAnsi="Georgia" w:cs="Arial"/>
          <w:bCs/>
          <w:i/>
          <w:iCs/>
          <w:sz w:val="22"/>
          <w:szCs w:val="22"/>
        </w:rPr>
        <w:t xml:space="preserve"> bez ograniczeń lub odpowiadające im ważne uprawnienia budowlane, które zostały wydane na podstawie wcześniej obowiązujących przepisów</w:t>
      </w:r>
    </w:p>
    <w:p w14:paraId="52B1F6C9" w14:textId="77777777" w:rsidR="000E3424" w:rsidRPr="00315CE4" w:rsidRDefault="000E3424" w:rsidP="00965AF8">
      <w:pPr>
        <w:pStyle w:val="Akapitzlist"/>
        <w:spacing w:after="120" w:line="276" w:lineRule="auto"/>
        <w:ind w:left="567"/>
        <w:jc w:val="both"/>
        <w:rPr>
          <w:rFonts w:ascii="Georgia" w:hAnsi="Georgia" w:cs="Arial"/>
          <w:b/>
          <w:sz w:val="22"/>
          <w:szCs w:val="22"/>
        </w:rPr>
      </w:pPr>
    </w:p>
    <w:p w14:paraId="54F01AE8" w14:textId="18693833" w:rsidR="008A062E" w:rsidRDefault="008A062E" w:rsidP="009E7307">
      <w:pPr>
        <w:pStyle w:val="Akapitzlist"/>
        <w:numPr>
          <w:ilvl w:val="1"/>
          <w:numId w:val="1"/>
        </w:numPr>
        <w:spacing w:line="276" w:lineRule="auto"/>
        <w:ind w:left="567" w:hanging="567"/>
        <w:jc w:val="both"/>
        <w:rPr>
          <w:rFonts w:ascii="Georgia" w:hAnsi="Georgia" w:cs="Arial"/>
          <w:sz w:val="22"/>
          <w:szCs w:val="22"/>
        </w:rPr>
      </w:pPr>
      <w:r w:rsidRPr="009E7307">
        <w:rPr>
          <w:rFonts w:ascii="Georgia" w:hAnsi="Georgia" w:cs="Arial"/>
          <w:sz w:val="22"/>
          <w:szCs w:val="22"/>
        </w:rPr>
        <w:t xml:space="preserve">W celu potwierdzenia zdolności zawodowej warunki wskazane w punkcie 7.4.1. </w:t>
      </w:r>
      <w:proofErr w:type="spellStart"/>
      <w:r w:rsidRPr="009E7307">
        <w:rPr>
          <w:rFonts w:ascii="Georgia" w:hAnsi="Georgia" w:cs="Arial"/>
          <w:sz w:val="22"/>
          <w:szCs w:val="22"/>
        </w:rPr>
        <w:t>ppkt</w:t>
      </w:r>
      <w:proofErr w:type="spellEnd"/>
      <w:r w:rsidRPr="009E7307">
        <w:rPr>
          <w:rFonts w:ascii="Georgia" w:hAnsi="Georgia" w:cs="Arial"/>
          <w:sz w:val="22"/>
          <w:szCs w:val="22"/>
        </w:rPr>
        <w:t xml:space="preserve"> 1 i 2 należy spełnić łącznie.</w:t>
      </w:r>
    </w:p>
    <w:p w14:paraId="179DC429" w14:textId="76D741D2" w:rsidR="009E7307" w:rsidRPr="009E7307" w:rsidRDefault="009E7307" w:rsidP="009E7307">
      <w:pPr>
        <w:pStyle w:val="Akapitzlist"/>
        <w:numPr>
          <w:ilvl w:val="1"/>
          <w:numId w:val="1"/>
        </w:numPr>
        <w:spacing w:line="276" w:lineRule="auto"/>
        <w:ind w:left="567" w:hanging="567"/>
        <w:jc w:val="both"/>
        <w:rPr>
          <w:rFonts w:ascii="Georgia" w:hAnsi="Georgia" w:cs="Arial"/>
          <w:sz w:val="22"/>
          <w:szCs w:val="22"/>
        </w:rPr>
      </w:pPr>
      <w:r w:rsidRPr="009E7307">
        <w:rPr>
          <w:rFonts w:ascii="Georgia" w:hAnsi="Georgia" w:cs="Arial"/>
          <w:sz w:val="22"/>
          <w:szCs w:val="22"/>
        </w:rPr>
        <w:t xml:space="preserve">Ocena spełnienia przez osobę wymogów określonych powyżej zostanie dokonana z uwzględnieniem ustawy z dnia 7 lipca 1994 r. Prawo budowlane (Dz.U. z 2020 poz. 1333 ze zm.) – art. 104. Osoby, które przed dniem wejścia w życie ww. ustawy, uzyskały </w:t>
      </w:r>
      <w:r w:rsidRPr="009E7307">
        <w:rPr>
          <w:rFonts w:ascii="Georgia" w:hAnsi="Georgia" w:cs="Arial"/>
          <w:sz w:val="22"/>
          <w:szCs w:val="22"/>
        </w:rPr>
        <w:lastRenderedPageBreak/>
        <w:t>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 ustawy z dnia 22 grudnia 2015 r. o zasadach kwalifikacji zawodowych nabytych w państwach członkowskich Unii Europejskiej (Dz.U. 2016, poz. 65).</w:t>
      </w:r>
    </w:p>
    <w:p w14:paraId="3463BD18" w14:textId="14427786" w:rsidR="000A16FA"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w:t>
      </w:r>
    </w:p>
    <w:p w14:paraId="527C18CB" w14:textId="142E6D3D" w:rsidR="00C2713A" w:rsidRPr="00C2713A"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7F0580D6" w:rsidR="000A16FA" w:rsidRPr="00A32E1B"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 xml:space="preserve">Wykonawca, który polega na sytuacji finansowej lub ekonomicznej innych podmiotów, odpowiada solidarnie z podmiotem, który zobowiązał się do udostępnienia zasobów, </w:t>
      </w:r>
      <w:r w:rsidR="00C0702B" w:rsidRPr="00A32E1B">
        <w:rPr>
          <w:rFonts w:ascii="Georgia" w:hAnsi="Georgia" w:cs="Arial"/>
          <w:sz w:val="22"/>
          <w:szCs w:val="22"/>
        </w:rPr>
        <w:br/>
      </w:r>
      <w:r w:rsidRPr="00A32E1B">
        <w:rPr>
          <w:rFonts w:ascii="Georgia" w:hAnsi="Georgia" w:cs="Arial"/>
          <w:sz w:val="22"/>
          <w:szCs w:val="22"/>
        </w:rPr>
        <w:t>za szkodę poniesioną przez Zamawiającego powstałą wskutek nieudostępnienia tych zasobów, chyba że za nieudostępnienie zasobów podmiot ten nie ponosi winy.</w:t>
      </w:r>
    </w:p>
    <w:p w14:paraId="3DD9E5F6" w14:textId="77777777" w:rsidR="001312EC" w:rsidRPr="00A32E1B" w:rsidRDefault="001312EC" w:rsidP="00A32E1B">
      <w:pPr>
        <w:pStyle w:val="Akapitzlist"/>
        <w:spacing w:line="276" w:lineRule="auto"/>
        <w:ind w:left="851" w:hanging="567"/>
        <w:jc w:val="both"/>
        <w:rPr>
          <w:rFonts w:ascii="Georgia" w:hAnsi="Georgia" w:cs="Arial"/>
          <w:sz w:val="22"/>
          <w:szCs w:val="22"/>
        </w:rPr>
      </w:pPr>
    </w:p>
    <w:p w14:paraId="6B57DD57" w14:textId="57735F3E" w:rsidR="00C914D8" w:rsidRPr="00A32E1B" w:rsidRDefault="00C914D8" w:rsidP="00D406FA">
      <w:pPr>
        <w:pStyle w:val="Nagwek1"/>
        <w:numPr>
          <w:ilvl w:val="0"/>
          <w:numId w:val="1"/>
        </w:numPr>
        <w:spacing w:line="276" w:lineRule="auto"/>
        <w:rPr>
          <w:rFonts w:ascii="Georgia" w:hAnsi="Georgia"/>
          <w:szCs w:val="22"/>
        </w:rPr>
      </w:pPr>
      <w:r w:rsidRPr="00A32E1B">
        <w:rPr>
          <w:rFonts w:ascii="Georgia" w:hAnsi="Georgia"/>
          <w:szCs w:val="22"/>
        </w:rPr>
        <w:t>WYKLUCZENIE WYKONAWCY</w:t>
      </w:r>
    </w:p>
    <w:p w14:paraId="24D33DAE" w14:textId="77777777" w:rsidR="00C914D8" w:rsidRPr="00A32E1B" w:rsidRDefault="00C914D8" w:rsidP="00A32E1B">
      <w:pPr>
        <w:pStyle w:val="Akapitzlist"/>
        <w:tabs>
          <w:tab w:val="left" w:pos="900"/>
        </w:tabs>
        <w:autoSpaceDN w:val="0"/>
        <w:adjustRightInd w:val="0"/>
        <w:spacing w:line="276" w:lineRule="auto"/>
        <w:ind w:left="540"/>
        <w:jc w:val="both"/>
        <w:rPr>
          <w:rFonts w:ascii="Georgia" w:hAnsi="Georgia"/>
          <w:b/>
          <w:color w:val="548DD4"/>
          <w:sz w:val="22"/>
          <w:szCs w:val="22"/>
        </w:rPr>
      </w:pPr>
    </w:p>
    <w:p w14:paraId="56F2056A" w14:textId="292FC764" w:rsidR="00C914D8" w:rsidRPr="00A32E1B" w:rsidRDefault="005A5D85"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O</w:t>
      </w:r>
      <w:r w:rsidR="00C914D8" w:rsidRPr="00A32E1B">
        <w:rPr>
          <w:rFonts w:ascii="Georgia" w:hAnsi="Georgia" w:cs="Arial"/>
          <w:sz w:val="22"/>
          <w:szCs w:val="22"/>
        </w:rPr>
        <w:t xml:space="preserve"> udzielenie zamówienia mogą ubiegać się Wykonawcy, którzy nie podlegają wykluczeniu w okolicznościach wskazanych w art. </w:t>
      </w:r>
      <w:r w:rsidRPr="00A32E1B">
        <w:rPr>
          <w:rFonts w:ascii="Georgia" w:hAnsi="Georgia" w:cs="Arial"/>
          <w:sz w:val="22"/>
          <w:szCs w:val="22"/>
        </w:rPr>
        <w:t xml:space="preserve">108 ust 1 ustawy </w:t>
      </w:r>
      <w:proofErr w:type="spellStart"/>
      <w:r w:rsidRPr="00A32E1B">
        <w:rPr>
          <w:rFonts w:ascii="Georgia" w:hAnsi="Georgia" w:cs="Arial"/>
          <w:sz w:val="22"/>
          <w:szCs w:val="22"/>
        </w:rPr>
        <w:t>pzp</w:t>
      </w:r>
      <w:proofErr w:type="spellEnd"/>
      <w:r w:rsidRPr="00A32E1B">
        <w:rPr>
          <w:rFonts w:ascii="Georgia" w:hAnsi="Georgia" w:cs="Arial"/>
          <w:sz w:val="22"/>
          <w:szCs w:val="22"/>
        </w:rPr>
        <w:t xml:space="preserve"> z zastrzeżeniem art. 110</w:t>
      </w:r>
      <w:r w:rsidR="00C914D8" w:rsidRPr="00A32E1B">
        <w:rPr>
          <w:rFonts w:ascii="Georgia" w:hAnsi="Georgia" w:cs="Arial"/>
          <w:sz w:val="22"/>
          <w:szCs w:val="22"/>
        </w:rPr>
        <w:t xml:space="preserve"> ust</w:t>
      </w:r>
      <w:r w:rsidR="00280D5B" w:rsidRPr="00A32E1B">
        <w:rPr>
          <w:rFonts w:ascii="Georgia" w:hAnsi="Georgia" w:cs="Arial"/>
          <w:sz w:val="22"/>
          <w:szCs w:val="22"/>
        </w:rPr>
        <w:t>.</w:t>
      </w:r>
      <w:r w:rsidR="00C914D8" w:rsidRPr="00A32E1B">
        <w:rPr>
          <w:rFonts w:ascii="Georgia" w:hAnsi="Georgia" w:cs="Arial"/>
          <w:sz w:val="22"/>
          <w:szCs w:val="22"/>
        </w:rPr>
        <w:t xml:space="preserve"> </w:t>
      </w:r>
      <w:r w:rsidRPr="00A32E1B">
        <w:rPr>
          <w:rFonts w:ascii="Georgia" w:hAnsi="Georgia" w:cs="Arial"/>
          <w:sz w:val="22"/>
          <w:szCs w:val="22"/>
        </w:rPr>
        <w:t>2</w:t>
      </w:r>
      <w:r w:rsidR="00C914D8" w:rsidRPr="00A32E1B">
        <w:rPr>
          <w:rFonts w:ascii="Georgia" w:hAnsi="Georgia" w:cs="Arial"/>
          <w:sz w:val="22"/>
          <w:szCs w:val="22"/>
        </w:rPr>
        <w:t xml:space="preserve"> </w:t>
      </w:r>
      <w:r w:rsidRPr="00A32E1B">
        <w:rPr>
          <w:rFonts w:ascii="Georgia" w:hAnsi="Georgia" w:cs="Arial"/>
          <w:sz w:val="22"/>
          <w:szCs w:val="22"/>
        </w:rPr>
        <w:t xml:space="preserve">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1DC69F1B" w14:textId="535595AB" w:rsidR="00C914D8" w:rsidRPr="00A32E1B" w:rsidRDefault="00C914D8"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 xml:space="preserve">Zamawiający wykluczy również </w:t>
      </w:r>
      <w:r w:rsidR="00714EF5" w:rsidRPr="00A32E1B">
        <w:rPr>
          <w:rFonts w:ascii="Georgia" w:hAnsi="Georgia" w:cs="Arial"/>
          <w:sz w:val="22"/>
          <w:szCs w:val="22"/>
        </w:rPr>
        <w:t>W</w:t>
      </w:r>
      <w:r w:rsidRPr="00A32E1B">
        <w:rPr>
          <w:rFonts w:ascii="Georgia" w:hAnsi="Georgia" w:cs="Arial"/>
          <w:sz w:val="22"/>
          <w:szCs w:val="22"/>
        </w:rPr>
        <w:t xml:space="preserve">ykonawcę spełniającego następujące przesłanki określone w </w:t>
      </w:r>
      <w:r w:rsidRPr="00A32E1B">
        <w:rPr>
          <w:rFonts w:ascii="Georgia" w:hAnsi="Georgia" w:cs="Arial"/>
          <w:b/>
          <w:bCs/>
          <w:sz w:val="22"/>
          <w:szCs w:val="22"/>
        </w:rPr>
        <w:t xml:space="preserve">art. </w:t>
      </w:r>
      <w:r w:rsidR="005A5D85" w:rsidRPr="00A32E1B">
        <w:rPr>
          <w:rFonts w:ascii="Georgia" w:hAnsi="Georgia" w:cs="Arial"/>
          <w:b/>
          <w:bCs/>
          <w:sz w:val="22"/>
          <w:szCs w:val="22"/>
        </w:rPr>
        <w:t>109</w:t>
      </w:r>
      <w:r w:rsidRPr="00A32E1B">
        <w:rPr>
          <w:rFonts w:ascii="Georgia" w:hAnsi="Georgia" w:cs="Arial"/>
          <w:b/>
          <w:bCs/>
          <w:sz w:val="22"/>
          <w:szCs w:val="22"/>
        </w:rPr>
        <w:t xml:space="preserve"> ust</w:t>
      </w:r>
      <w:r w:rsidR="00280D5B" w:rsidRPr="00A32E1B">
        <w:rPr>
          <w:rFonts w:ascii="Georgia" w:hAnsi="Georgia" w:cs="Arial"/>
          <w:b/>
          <w:bCs/>
          <w:sz w:val="22"/>
          <w:szCs w:val="22"/>
        </w:rPr>
        <w:t>.</w:t>
      </w:r>
      <w:r w:rsidRPr="00A32E1B">
        <w:rPr>
          <w:rFonts w:ascii="Georgia" w:hAnsi="Georgia" w:cs="Arial"/>
          <w:b/>
          <w:bCs/>
          <w:sz w:val="22"/>
          <w:szCs w:val="22"/>
        </w:rPr>
        <w:t xml:space="preserve"> </w:t>
      </w:r>
      <w:r w:rsidR="005A5D85" w:rsidRPr="00A32E1B">
        <w:rPr>
          <w:rFonts w:ascii="Georgia" w:hAnsi="Georgia" w:cs="Arial"/>
          <w:b/>
          <w:bCs/>
          <w:sz w:val="22"/>
          <w:szCs w:val="22"/>
        </w:rPr>
        <w:t>1</w:t>
      </w:r>
      <w:r w:rsidRPr="00A32E1B">
        <w:rPr>
          <w:rFonts w:ascii="Georgia" w:hAnsi="Georgia" w:cs="Arial"/>
          <w:b/>
          <w:bCs/>
          <w:sz w:val="22"/>
          <w:szCs w:val="22"/>
        </w:rPr>
        <w:t xml:space="preserve"> pkt  4, 5</w:t>
      </w:r>
      <w:r w:rsidR="005A5D85" w:rsidRPr="00A32E1B">
        <w:rPr>
          <w:rFonts w:ascii="Georgia" w:hAnsi="Georgia" w:cs="Arial"/>
          <w:b/>
          <w:bCs/>
          <w:sz w:val="22"/>
          <w:szCs w:val="22"/>
        </w:rPr>
        <w:t>, 7 - 10</w:t>
      </w:r>
      <w:r w:rsidRPr="00A32E1B">
        <w:rPr>
          <w:rFonts w:ascii="Georgia" w:hAnsi="Georgia" w:cs="Arial"/>
          <w:sz w:val="22"/>
          <w:szCs w:val="22"/>
        </w:rPr>
        <w:t xml:space="preserve"> ustawy</w:t>
      </w:r>
      <w:r w:rsidR="005A5D85" w:rsidRPr="00A32E1B">
        <w:rPr>
          <w:rFonts w:ascii="Georgia" w:hAnsi="Georgia" w:cs="Arial"/>
          <w:sz w:val="22"/>
          <w:szCs w:val="22"/>
        </w:rPr>
        <w:t xml:space="preserve"> </w:t>
      </w:r>
      <w:proofErr w:type="spellStart"/>
      <w:r w:rsidR="005A5D85" w:rsidRPr="00A32E1B">
        <w:rPr>
          <w:rFonts w:ascii="Georgia" w:hAnsi="Georgia" w:cs="Arial"/>
          <w:sz w:val="22"/>
          <w:szCs w:val="22"/>
        </w:rPr>
        <w:t>pzp</w:t>
      </w:r>
      <w:proofErr w:type="spellEnd"/>
      <w:r w:rsidR="00280D5B" w:rsidRPr="00A32E1B">
        <w:rPr>
          <w:rFonts w:ascii="Georgia" w:hAnsi="Georgia" w:cs="Arial"/>
          <w:sz w:val="22"/>
          <w:szCs w:val="22"/>
        </w:rPr>
        <w:t>,</w:t>
      </w:r>
      <w:r w:rsidRPr="00A32E1B">
        <w:rPr>
          <w:rFonts w:ascii="Georgia" w:hAnsi="Georgia" w:cs="Arial"/>
          <w:sz w:val="22"/>
          <w:szCs w:val="22"/>
        </w:rPr>
        <w:t xml:space="preserve"> tj.:</w:t>
      </w:r>
    </w:p>
    <w:p w14:paraId="155B914C" w14:textId="28863A57"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sz w:val="22"/>
          <w:szCs w:val="22"/>
        </w:rPr>
        <w:t xml:space="preserve">który w sposób zawiniony poważnie naruszył obowiązki zawodowe, co podważa jego uczciwość, w szczególności gdy wykonawca w wyniku zamierzonego działania lub rażącego niedbalstwa nie wykonał lub </w:t>
      </w:r>
      <w:r w:rsidRPr="00A32E1B">
        <w:rPr>
          <w:rFonts w:ascii="Georgia" w:hAnsi="Georgia"/>
          <w:sz w:val="22"/>
          <w:szCs w:val="22"/>
        </w:rPr>
        <w:lastRenderedPageBreak/>
        <w:t>nienależycie wykonał zamówienie, co zamawiający jest w stanie wykazać za pomocą stosownych dowodów;</w:t>
      </w:r>
    </w:p>
    <w:p w14:paraId="137C5BEC" w14:textId="19CA7CB8"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A32E1B" w:rsidRDefault="0025185B"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 xml:space="preserve">Wykonawca nie podlega wykluczeniu w okolicznościach określonych w art. 108 ust. 1 pkt 1, 2 i 5 lub art. 109 ust. 1 pkt </w:t>
      </w:r>
      <w:r w:rsidR="006718CA">
        <w:rPr>
          <w:rFonts w:ascii="Georgia" w:hAnsi="Georgia" w:cs="Arial"/>
          <w:sz w:val="22"/>
          <w:szCs w:val="22"/>
        </w:rPr>
        <w:t>4-</w:t>
      </w:r>
      <w:r w:rsidRPr="00A32E1B">
        <w:rPr>
          <w:rFonts w:ascii="Georgia" w:hAnsi="Georgia" w:cs="Arial"/>
          <w:sz w:val="22"/>
          <w:szCs w:val="22"/>
        </w:rPr>
        <w:t>5 i 7</w:t>
      </w:r>
      <w:r w:rsidRPr="00A32E1B">
        <w:rPr>
          <w:sz w:val="22"/>
          <w:szCs w:val="22"/>
        </w:rPr>
        <w:t>‒</w:t>
      </w:r>
      <w:r w:rsidRPr="00A32E1B">
        <w:rPr>
          <w:rFonts w:ascii="Georgia" w:hAnsi="Georgia" w:cs="Arial"/>
          <w:sz w:val="22"/>
          <w:szCs w:val="22"/>
        </w:rPr>
        <w:t xml:space="preserve">10, jeżeli udowodni zamawiającemu, </w:t>
      </w:r>
      <w:r w:rsidR="00720222" w:rsidRPr="00A32E1B">
        <w:rPr>
          <w:rFonts w:ascii="Georgia" w:hAnsi="Georgia" w:cs="Arial"/>
          <w:sz w:val="22"/>
          <w:szCs w:val="22"/>
        </w:rPr>
        <w:br/>
      </w:r>
      <w:r w:rsidRPr="00A32E1B">
        <w:rPr>
          <w:rFonts w:ascii="Georgia" w:hAnsi="Georgia" w:cs="Arial"/>
          <w:sz w:val="22"/>
          <w:szCs w:val="22"/>
        </w:rPr>
        <w:t xml:space="preserve">że spełnił łącznie przesłanki określone w art. 110 ust 2 pkt 1 – 3 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7BDB53A1" w14:textId="77777777" w:rsidR="00C914D8" w:rsidRPr="00A32E1B" w:rsidRDefault="00C914D8" w:rsidP="00A32E1B">
      <w:pPr>
        <w:pStyle w:val="WW-Tekstpodstawowy2"/>
        <w:widowControl/>
        <w:suppressAutoHyphens w:val="0"/>
        <w:overflowPunct/>
        <w:autoSpaceDE/>
        <w:spacing w:line="276" w:lineRule="auto"/>
        <w:textAlignment w:val="auto"/>
        <w:rPr>
          <w:rFonts w:ascii="Georgia" w:hAnsi="Georgia" w:cs="Arial"/>
          <w:szCs w:val="22"/>
          <w:lang w:eastAsia="pl-PL"/>
        </w:rPr>
      </w:pPr>
    </w:p>
    <w:p w14:paraId="0B7D9544" w14:textId="02C39B10" w:rsidR="00BB77CA" w:rsidRPr="00A32E1B" w:rsidRDefault="00C914D8" w:rsidP="00D406FA">
      <w:pPr>
        <w:pStyle w:val="Nagwek1"/>
        <w:numPr>
          <w:ilvl w:val="0"/>
          <w:numId w:val="1"/>
        </w:numPr>
        <w:spacing w:line="276" w:lineRule="auto"/>
        <w:jc w:val="both"/>
        <w:rPr>
          <w:rFonts w:ascii="Georgia" w:hAnsi="Georgia"/>
          <w:bCs/>
          <w:szCs w:val="22"/>
        </w:rPr>
      </w:pPr>
      <w:bookmarkStart w:id="10" w:name="_Toc462902739"/>
      <w:r w:rsidRPr="00A32E1B">
        <w:rPr>
          <w:rFonts w:ascii="Georgia" w:hAnsi="Georgia"/>
          <w:bCs/>
          <w:szCs w:val="22"/>
        </w:rPr>
        <w:t xml:space="preserve">WYKAZ </w:t>
      </w:r>
      <w:bookmarkEnd w:id="10"/>
      <w:r w:rsidR="00C41360" w:rsidRPr="00A32E1B">
        <w:rPr>
          <w:rFonts w:ascii="Georgia" w:hAnsi="Georgia"/>
          <w:bCs/>
          <w:szCs w:val="22"/>
        </w:rPr>
        <w:t>PODMIOTOWYCH ŚRODKÓW DOWODOWYCH OR</w:t>
      </w:r>
      <w:r w:rsidR="00AE6FB9" w:rsidRPr="00A32E1B">
        <w:rPr>
          <w:rFonts w:ascii="Georgia" w:hAnsi="Georgia"/>
          <w:bCs/>
          <w:szCs w:val="22"/>
        </w:rPr>
        <w:t>A</w:t>
      </w:r>
      <w:r w:rsidR="00C41360" w:rsidRPr="00A32E1B">
        <w:rPr>
          <w:rFonts w:ascii="Georgia" w:hAnsi="Georgia"/>
          <w:bCs/>
          <w:szCs w:val="22"/>
        </w:rPr>
        <w:t>Z INNYCH DOKUMNETÓW LUB O</w:t>
      </w:r>
      <w:r w:rsidR="006718CA">
        <w:rPr>
          <w:rFonts w:ascii="Georgia" w:hAnsi="Georgia"/>
          <w:bCs/>
          <w:szCs w:val="22"/>
        </w:rPr>
        <w:t>Ś</w:t>
      </w:r>
      <w:r w:rsidR="00C41360" w:rsidRPr="00A32E1B">
        <w:rPr>
          <w:rFonts w:ascii="Georgia" w:hAnsi="Georgia"/>
          <w:bCs/>
          <w:szCs w:val="22"/>
        </w:rPr>
        <w:t xml:space="preserve">WIADCZEŃ JAKICH MOŻE ŻĄDAĆ ZAMAWIAJĄCY OD WYKONAWCY W CELU </w:t>
      </w:r>
      <w:r w:rsidRPr="00A32E1B">
        <w:rPr>
          <w:rFonts w:ascii="Georgia" w:hAnsi="Georgia"/>
          <w:bCs/>
          <w:szCs w:val="22"/>
        </w:rPr>
        <w:t>POTWIERDZ</w:t>
      </w:r>
      <w:r w:rsidR="00C41360" w:rsidRPr="00A32E1B">
        <w:rPr>
          <w:rFonts w:ascii="Georgia" w:hAnsi="Georgia"/>
          <w:bCs/>
          <w:szCs w:val="22"/>
        </w:rPr>
        <w:t>ENIA</w:t>
      </w:r>
      <w:r w:rsidRPr="00A32E1B">
        <w:rPr>
          <w:rFonts w:ascii="Georgia" w:hAnsi="Georgia"/>
          <w:bCs/>
          <w:szCs w:val="22"/>
        </w:rPr>
        <w:t xml:space="preserve"> SPEŁNIENIE WARUNKÓW UDZIAŁU W </w:t>
      </w:r>
      <w:r w:rsidR="00A82096" w:rsidRPr="00A32E1B">
        <w:rPr>
          <w:rFonts w:ascii="Georgia" w:hAnsi="Georgia"/>
          <w:bCs/>
          <w:szCs w:val="22"/>
        </w:rPr>
        <w:t xml:space="preserve">POSTĘPOWANIU </w:t>
      </w:r>
      <w:r w:rsidRPr="00A32E1B">
        <w:rPr>
          <w:rFonts w:ascii="Georgia" w:hAnsi="Georgia"/>
          <w:bCs/>
          <w:szCs w:val="22"/>
        </w:rPr>
        <w:t>ORAZ BRAK</w:t>
      </w:r>
      <w:r w:rsidR="00C41360" w:rsidRPr="00A32E1B">
        <w:rPr>
          <w:rFonts w:ascii="Georgia" w:hAnsi="Georgia"/>
          <w:bCs/>
          <w:szCs w:val="22"/>
        </w:rPr>
        <w:t>U</w:t>
      </w:r>
      <w:r w:rsidRPr="00A32E1B">
        <w:rPr>
          <w:rFonts w:ascii="Georgia" w:hAnsi="Georgia"/>
          <w:bCs/>
          <w:szCs w:val="22"/>
        </w:rPr>
        <w:t xml:space="preserve"> </w:t>
      </w:r>
      <w:r w:rsidRPr="00A32E1B">
        <w:rPr>
          <w:rFonts w:ascii="Georgia" w:hAnsi="Georgia"/>
          <w:szCs w:val="22"/>
        </w:rPr>
        <w:t>PODSTAW</w:t>
      </w:r>
      <w:r w:rsidRPr="00A32E1B">
        <w:rPr>
          <w:rFonts w:ascii="Georgia" w:hAnsi="Georgia"/>
          <w:bCs/>
          <w:szCs w:val="22"/>
        </w:rPr>
        <w:t xml:space="preserve"> DO WYKLUCZENIA</w:t>
      </w:r>
    </w:p>
    <w:p w14:paraId="48CA588C" w14:textId="77777777" w:rsidR="0018322E" w:rsidRPr="00A32E1B" w:rsidRDefault="0018322E" w:rsidP="00A32E1B">
      <w:pPr>
        <w:spacing w:line="276" w:lineRule="auto"/>
        <w:rPr>
          <w:rFonts w:ascii="Georgia" w:hAnsi="Georgia"/>
          <w:sz w:val="22"/>
          <w:szCs w:val="22"/>
        </w:rPr>
      </w:pPr>
    </w:p>
    <w:p w14:paraId="22846D19" w14:textId="77777777" w:rsidR="00C96D15" w:rsidRDefault="00BB77CA" w:rsidP="00D406FA">
      <w:pPr>
        <w:pStyle w:val="Akapitzlist"/>
        <w:numPr>
          <w:ilvl w:val="1"/>
          <w:numId w:val="1"/>
        </w:numPr>
        <w:spacing w:line="276" w:lineRule="auto"/>
        <w:ind w:left="567" w:hanging="567"/>
        <w:jc w:val="both"/>
        <w:rPr>
          <w:rFonts w:ascii="Georgia" w:hAnsi="Georgia"/>
          <w:bCs/>
          <w:sz w:val="22"/>
          <w:szCs w:val="22"/>
        </w:rPr>
      </w:pPr>
      <w:r w:rsidRPr="00A32E1B">
        <w:rPr>
          <w:rFonts w:ascii="Georgia" w:hAnsi="Georgia"/>
          <w:bCs/>
          <w:sz w:val="22"/>
          <w:szCs w:val="22"/>
        </w:rPr>
        <w:t>Do  oferty  Wykonawca  zobowiązany  jest  dołączyć  aktualne  na  dzień  składania  ofert</w:t>
      </w:r>
      <w:r w:rsidR="0018322E" w:rsidRPr="00A32E1B">
        <w:rPr>
          <w:rFonts w:ascii="Georgia" w:hAnsi="Georgia"/>
          <w:bCs/>
          <w:sz w:val="22"/>
          <w:szCs w:val="22"/>
        </w:rPr>
        <w:t xml:space="preserve"> </w:t>
      </w:r>
      <w:r w:rsidRPr="00A32E1B">
        <w:rPr>
          <w:rFonts w:ascii="Georgia" w:hAnsi="Georgia"/>
          <w:bCs/>
          <w:sz w:val="22"/>
          <w:szCs w:val="22"/>
        </w:rPr>
        <w:t>oświadczenie o spełnianiu warunków udziału w postępowaniu oraz o  braku  podstaw  do wykluczenia z postępowania -zgodnie z Załącznikiem nr</w:t>
      </w:r>
      <w:r w:rsidR="0013147F" w:rsidRPr="00A32E1B">
        <w:rPr>
          <w:rFonts w:ascii="Georgia" w:hAnsi="Georgia"/>
          <w:bCs/>
          <w:sz w:val="22"/>
          <w:szCs w:val="22"/>
        </w:rPr>
        <w:t xml:space="preserve"> 4 </w:t>
      </w:r>
      <w:r w:rsidRPr="00A32E1B">
        <w:rPr>
          <w:rFonts w:ascii="Georgia" w:hAnsi="Georgia"/>
          <w:bCs/>
          <w:sz w:val="22"/>
          <w:szCs w:val="22"/>
        </w:rPr>
        <w:t>do SWZ</w:t>
      </w:r>
    </w:p>
    <w:p w14:paraId="11D08404" w14:textId="4AA030CD" w:rsidR="0018322E" w:rsidRPr="00C96D15" w:rsidRDefault="00BB77CA" w:rsidP="00D406FA">
      <w:pPr>
        <w:pStyle w:val="Akapitzlist"/>
        <w:numPr>
          <w:ilvl w:val="1"/>
          <w:numId w:val="1"/>
        </w:numPr>
        <w:spacing w:line="276" w:lineRule="auto"/>
        <w:ind w:left="567" w:hanging="567"/>
        <w:jc w:val="both"/>
        <w:rPr>
          <w:rFonts w:ascii="Georgia" w:hAnsi="Georgia"/>
          <w:bCs/>
          <w:sz w:val="22"/>
          <w:szCs w:val="22"/>
        </w:rPr>
      </w:pPr>
      <w:r w:rsidRPr="00C96D15">
        <w:rPr>
          <w:rFonts w:ascii="Georgia" w:hAnsi="Georgia"/>
          <w:bCs/>
          <w:sz w:val="22"/>
          <w:szCs w:val="22"/>
        </w:rPr>
        <w:t xml:space="preserve">Informacje  zawarte  w  oświadczeniu,  o  którym mowa w pkt </w:t>
      </w:r>
      <w:r w:rsidR="006718CA">
        <w:rPr>
          <w:rFonts w:ascii="Georgia" w:hAnsi="Georgia"/>
          <w:bCs/>
          <w:sz w:val="22"/>
          <w:szCs w:val="22"/>
        </w:rPr>
        <w:t>9.1</w:t>
      </w:r>
      <w:r w:rsidRPr="00C96D15">
        <w:rPr>
          <w:rFonts w:ascii="Georgia" w:hAnsi="Georgia"/>
          <w:bCs/>
          <w:sz w:val="22"/>
          <w:szCs w:val="22"/>
        </w:rPr>
        <w:t xml:space="preserve"> stanowią  wstępne potwierdzenie, że Wykonawca nie podlega wykluczeniu oraz spełnia warunki udziału w postępowaniu.</w:t>
      </w:r>
    </w:p>
    <w:p w14:paraId="2563A449" w14:textId="437FE34E" w:rsidR="0018322E" w:rsidRPr="00A32E1B" w:rsidRDefault="00BB77CA" w:rsidP="00D406FA">
      <w:pPr>
        <w:pStyle w:val="Akapitzlist"/>
        <w:numPr>
          <w:ilvl w:val="1"/>
          <w:numId w:val="1"/>
        </w:numPr>
        <w:spacing w:line="276" w:lineRule="auto"/>
        <w:ind w:left="567" w:hanging="567"/>
        <w:jc w:val="both"/>
        <w:rPr>
          <w:rFonts w:ascii="Georgia" w:hAnsi="Georgia"/>
          <w:bCs/>
          <w:sz w:val="22"/>
          <w:szCs w:val="22"/>
        </w:rPr>
      </w:pPr>
      <w:r w:rsidRPr="00A32E1B">
        <w:rPr>
          <w:rFonts w:ascii="Georgia" w:hAnsi="Georgia"/>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A32E1B">
        <w:rPr>
          <w:rFonts w:ascii="Georgia" w:hAnsi="Georgia"/>
          <w:bCs/>
          <w:sz w:val="22"/>
          <w:szCs w:val="22"/>
        </w:rPr>
        <w:t xml:space="preserve"> w postaci dokumentów wskazanych w pkt </w:t>
      </w:r>
      <w:r w:rsidR="009D3325">
        <w:rPr>
          <w:rFonts w:ascii="Georgia" w:hAnsi="Georgia"/>
          <w:bCs/>
          <w:sz w:val="22"/>
          <w:szCs w:val="22"/>
        </w:rPr>
        <w:t>9</w:t>
      </w:r>
      <w:r w:rsidR="0013147F" w:rsidRPr="00A32E1B">
        <w:rPr>
          <w:rFonts w:ascii="Georgia" w:hAnsi="Georgia"/>
          <w:bCs/>
          <w:sz w:val="22"/>
          <w:szCs w:val="22"/>
        </w:rPr>
        <w:t>.4. SWZ</w:t>
      </w:r>
    </w:p>
    <w:p w14:paraId="3ED942ED" w14:textId="0E767DA6" w:rsidR="009D3325" w:rsidRDefault="00BB77CA" w:rsidP="009D3325">
      <w:pPr>
        <w:pStyle w:val="Akapitzlist"/>
        <w:numPr>
          <w:ilvl w:val="1"/>
          <w:numId w:val="1"/>
        </w:numPr>
        <w:spacing w:line="276" w:lineRule="auto"/>
        <w:jc w:val="both"/>
        <w:rPr>
          <w:rFonts w:ascii="Georgia" w:hAnsi="Georgia"/>
          <w:bCs/>
          <w:sz w:val="22"/>
          <w:szCs w:val="22"/>
        </w:rPr>
      </w:pPr>
      <w:r w:rsidRPr="00A32E1B">
        <w:rPr>
          <w:rFonts w:ascii="Georgia" w:hAnsi="Georgia"/>
          <w:bCs/>
          <w:sz w:val="22"/>
          <w:szCs w:val="22"/>
        </w:rPr>
        <w:t>Podmiotowe środki dowodowe wymagane od wykonawcy obejmują:</w:t>
      </w:r>
    </w:p>
    <w:p w14:paraId="72BF119C" w14:textId="77777777" w:rsidR="006718CA" w:rsidRDefault="006718CA" w:rsidP="006718CA">
      <w:pPr>
        <w:pStyle w:val="Akapitzlist"/>
        <w:spacing w:line="276" w:lineRule="auto"/>
        <w:ind w:left="792"/>
        <w:jc w:val="both"/>
        <w:rPr>
          <w:rFonts w:ascii="Georgia" w:hAnsi="Georgia"/>
          <w:bCs/>
          <w:sz w:val="22"/>
          <w:szCs w:val="22"/>
        </w:rPr>
      </w:pPr>
    </w:p>
    <w:p w14:paraId="02A01903" w14:textId="58F56FC3" w:rsidR="003F210C" w:rsidRPr="009D3325" w:rsidRDefault="00C07399" w:rsidP="006718CA">
      <w:pPr>
        <w:pStyle w:val="Akapitzlist"/>
        <w:numPr>
          <w:ilvl w:val="2"/>
          <w:numId w:val="1"/>
        </w:numPr>
        <w:spacing w:line="276" w:lineRule="auto"/>
        <w:ind w:left="567" w:firstLine="0"/>
        <w:jc w:val="both"/>
        <w:rPr>
          <w:rFonts w:ascii="Georgia" w:hAnsi="Georgia"/>
          <w:bCs/>
          <w:sz w:val="22"/>
          <w:szCs w:val="22"/>
        </w:rPr>
      </w:pPr>
      <w:r w:rsidRPr="009D3325">
        <w:rPr>
          <w:rFonts w:ascii="Georgia" w:hAnsi="Georgia"/>
          <w:b/>
          <w:sz w:val="22"/>
          <w:szCs w:val="22"/>
        </w:rPr>
        <w:t xml:space="preserve">OŚWIADCZENIA LUB DOKUMNETY POTWIERDZAJĄCE BRAK PODSTAW DO WYKLUCZENIA WYKONAWCY Z UDZIAŁU W POSTĘPOWANIA </w:t>
      </w:r>
    </w:p>
    <w:p w14:paraId="0389BBD3" w14:textId="77777777" w:rsidR="000D53AA" w:rsidRPr="00A32E1B" w:rsidRDefault="000D53AA" w:rsidP="00A32E1B">
      <w:pPr>
        <w:pStyle w:val="Akapitzlist"/>
        <w:spacing w:line="276" w:lineRule="auto"/>
        <w:rPr>
          <w:rFonts w:ascii="Georgia" w:hAnsi="Georgia"/>
          <w:sz w:val="22"/>
          <w:szCs w:val="22"/>
        </w:rPr>
      </w:pPr>
    </w:p>
    <w:p w14:paraId="3BC264EC" w14:textId="77777777" w:rsidR="009D3325" w:rsidRDefault="0017454D" w:rsidP="00552FDA">
      <w:pPr>
        <w:pStyle w:val="Akapitzlist"/>
        <w:numPr>
          <w:ilvl w:val="3"/>
          <w:numId w:val="23"/>
        </w:numPr>
        <w:spacing w:line="276" w:lineRule="auto"/>
        <w:jc w:val="both"/>
        <w:rPr>
          <w:rFonts w:ascii="Georgia" w:hAnsi="Georgia"/>
          <w:sz w:val="22"/>
          <w:szCs w:val="22"/>
        </w:rPr>
      </w:pPr>
      <w:r w:rsidRPr="009D3325">
        <w:rPr>
          <w:rFonts w:ascii="Georgia" w:hAnsi="Georgia"/>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9D3325">
        <w:rPr>
          <w:rFonts w:ascii="Georgia" w:hAnsi="Georgia"/>
          <w:sz w:val="22"/>
          <w:szCs w:val="22"/>
        </w:rPr>
        <w:t>pzp</w:t>
      </w:r>
      <w:proofErr w:type="spellEnd"/>
      <w:r w:rsidRPr="009D3325">
        <w:rPr>
          <w:rFonts w:ascii="Georgia" w:hAnsi="Georgia"/>
          <w:sz w:val="22"/>
          <w:szCs w:val="22"/>
        </w:rPr>
        <w:t xml:space="preserve">. </w:t>
      </w:r>
    </w:p>
    <w:p w14:paraId="512710F8" w14:textId="1182DCB8" w:rsidR="00F74CB4" w:rsidRDefault="0017454D" w:rsidP="00552FDA">
      <w:pPr>
        <w:pStyle w:val="Akapitzlist"/>
        <w:numPr>
          <w:ilvl w:val="3"/>
          <w:numId w:val="23"/>
        </w:numPr>
        <w:spacing w:line="276" w:lineRule="auto"/>
        <w:jc w:val="both"/>
        <w:rPr>
          <w:rFonts w:ascii="Georgia" w:hAnsi="Georgia"/>
          <w:sz w:val="22"/>
          <w:szCs w:val="22"/>
        </w:rPr>
      </w:pPr>
      <w:r w:rsidRPr="009D3325">
        <w:rPr>
          <w:rFonts w:ascii="Georgia" w:hAnsi="Georgia"/>
          <w:sz w:val="22"/>
          <w:szCs w:val="22"/>
        </w:rPr>
        <w:t xml:space="preserve"> oświadczenie wykonawcy, o braku przynależności do tej samej grupy kapitałowej </w:t>
      </w:r>
      <w:r w:rsidR="001E7E80" w:rsidRPr="009D3325">
        <w:rPr>
          <w:rFonts w:ascii="Georgia" w:hAnsi="Georgia"/>
          <w:sz w:val="22"/>
          <w:szCs w:val="22"/>
        </w:rPr>
        <w:br/>
      </w:r>
      <w:r w:rsidRPr="009D3325">
        <w:rPr>
          <w:rFonts w:ascii="Georgia" w:hAnsi="Georgia"/>
          <w:sz w:val="22"/>
          <w:szCs w:val="22"/>
        </w:rPr>
        <w:t>w rozumieniu ustawy z dnia 16 lutego 2007r. o ochronie konkurencji i konsumentów,</w:t>
      </w:r>
      <w:r w:rsidR="006718CA">
        <w:rPr>
          <w:rFonts w:ascii="Georgia" w:hAnsi="Georgia"/>
          <w:sz w:val="22"/>
          <w:szCs w:val="22"/>
        </w:rPr>
        <w:t xml:space="preserve"> </w:t>
      </w:r>
      <w:r w:rsidRPr="009D3325">
        <w:rPr>
          <w:rFonts w:ascii="Georgia" w:hAnsi="Georgia"/>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9D3325">
        <w:rPr>
          <w:rFonts w:ascii="Georgia" w:hAnsi="Georgia"/>
          <w:sz w:val="22"/>
          <w:szCs w:val="22"/>
        </w:rPr>
        <w:t xml:space="preserve">3 </w:t>
      </w:r>
      <w:r w:rsidRPr="009D3325">
        <w:rPr>
          <w:rFonts w:ascii="Georgia" w:hAnsi="Georgia"/>
          <w:sz w:val="22"/>
          <w:szCs w:val="22"/>
        </w:rPr>
        <w:t>do SWZ.</w:t>
      </w:r>
    </w:p>
    <w:p w14:paraId="70FB5ADD" w14:textId="77777777" w:rsidR="006718CA" w:rsidRPr="009D3325" w:rsidRDefault="006718CA" w:rsidP="006718CA">
      <w:pPr>
        <w:pStyle w:val="Akapitzlist"/>
        <w:spacing w:line="276" w:lineRule="auto"/>
        <w:ind w:left="1080"/>
        <w:jc w:val="both"/>
        <w:rPr>
          <w:rFonts w:ascii="Georgia" w:hAnsi="Georgia"/>
          <w:sz w:val="22"/>
          <w:szCs w:val="22"/>
        </w:rPr>
      </w:pPr>
    </w:p>
    <w:p w14:paraId="60F4CA04" w14:textId="5ACD6B5F" w:rsidR="009D3325" w:rsidRDefault="00F74CB4" w:rsidP="006718CA">
      <w:pPr>
        <w:pStyle w:val="Akapitzlist"/>
        <w:numPr>
          <w:ilvl w:val="2"/>
          <w:numId w:val="1"/>
        </w:numPr>
        <w:spacing w:line="276" w:lineRule="auto"/>
        <w:ind w:left="1134"/>
        <w:jc w:val="both"/>
        <w:rPr>
          <w:rFonts w:ascii="Georgia" w:hAnsi="Georgia"/>
          <w:b/>
          <w:sz w:val="22"/>
          <w:szCs w:val="22"/>
        </w:rPr>
      </w:pPr>
      <w:r w:rsidRPr="00A32E1B">
        <w:rPr>
          <w:rFonts w:ascii="Georgia" w:hAnsi="Georgia"/>
          <w:b/>
          <w:sz w:val="22"/>
          <w:szCs w:val="22"/>
        </w:rPr>
        <w:t>OŚWIADCZENIA LUB DOKUMNETY POTWIERDZAJĄCE SPEŁNIANIE WARUNKÓW UDZIAŁU W POSTĘPOWANIU:</w:t>
      </w:r>
    </w:p>
    <w:p w14:paraId="547C8B65" w14:textId="232945D9" w:rsidR="00315CE4" w:rsidRPr="00594C16" w:rsidRDefault="003C0282" w:rsidP="008A062E">
      <w:pPr>
        <w:pStyle w:val="Akapitzlist"/>
        <w:numPr>
          <w:ilvl w:val="3"/>
          <w:numId w:val="1"/>
        </w:numPr>
        <w:spacing w:line="276" w:lineRule="auto"/>
        <w:jc w:val="both"/>
        <w:rPr>
          <w:rFonts w:ascii="Georgia" w:hAnsi="Georgia"/>
          <w:b/>
          <w:sz w:val="22"/>
          <w:szCs w:val="22"/>
        </w:rPr>
      </w:pPr>
      <w:r w:rsidRPr="003C0282">
        <w:rPr>
          <w:rFonts w:ascii="Georgia" w:hAnsi="Georgia"/>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Georgia" w:hAnsi="Georgia"/>
          <w:sz w:val="22"/>
          <w:szCs w:val="22"/>
        </w:rPr>
        <w:t xml:space="preserve"> wzór wykazu stanowi </w:t>
      </w:r>
      <w:r w:rsidR="00D152BB" w:rsidRPr="009D3325">
        <w:rPr>
          <w:rFonts w:ascii="Georgia" w:hAnsi="Georgia"/>
          <w:sz w:val="22"/>
          <w:szCs w:val="22"/>
        </w:rPr>
        <w:t xml:space="preserve">Załącznik nr </w:t>
      </w:r>
      <w:r w:rsidR="004022E4">
        <w:rPr>
          <w:rFonts w:ascii="Georgia" w:hAnsi="Georgia"/>
          <w:sz w:val="22"/>
          <w:szCs w:val="22"/>
        </w:rPr>
        <w:t>6</w:t>
      </w:r>
      <w:r w:rsidR="00D152BB" w:rsidRPr="009D3325">
        <w:rPr>
          <w:rFonts w:ascii="Georgia" w:hAnsi="Georgia"/>
          <w:sz w:val="22"/>
          <w:szCs w:val="22"/>
        </w:rPr>
        <w:t xml:space="preserve"> do SWZ</w:t>
      </w:r>
      <w:r w:rsidR="006E0358" w:rsidRPr="009D3325">
        <w:rPr>
          <w:rFonts w:ascii="Georgia" w:hAnsi="Georgia"/>
          <w:sz w:val="22"/>
          <w:szCs w:val="22"/>
        </w:rPr>
        <w:t xml:space="preserve">. </w:t>
      </w:r>
    </w:p>
    <w:p w14:paraId="016964A9" w14:textId="67575E7D" w:rsidR="00594C16" w:rsidRPr="00594C16" w:rsidRDefault="00594C16" w:rsidP="008A062E">
      <w:pPr>
        <w:pStyle w:val="Akapitzlist"/>
        <w:numPr>
          <w:ilvl w:val="3"/>
          <w:numId w:val="1"/>
        </w:numPr>
        <w:spacing w:line="276" w:lineRule="auto"/>
        <w:jc w:val="both"/>
        <w:rPr>
          <w:rFonts w:ascii="Georgia" w:hAnsi="Georgia"/>
          <w:bCs/>
          <w:sz w:val="22"/>
          <w:szCs w:val="22"/>
        </w:rPr>
      </w:pPr>
      <w:r w:rsidRPr="00594C16">
        <w:rPr>
          <w:rFonts w:ascii="Georgia" w:hAnsi="Georgia"/>
          <w:bCs/>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Georgia" w:hAnsi="Georgia"/>
          <w:bCs/>
          <w:sz w:val="22"/>
          <w:szCs w:val="22"/>
        </w:rPr>
        <w:t xml:space="preserve"> -</w:t>
      </w:r>
      <w:r w:rsidRPr="00594C16">
        <w:rPr>
          <w:rFonts w:ascii="Georgia" w:hAnsi="Georgia"/>
          <w:sz w:val="22"/>
          <w:szCs w:val="22"/>
        </w:rPr>
        <w:t xml:space="preserve"> </w:t>
      </w:r>
      <w:r>
        <w:rPr>
          <w:rFonts w:ascii="Georgia" w:hAnsi="Georgia"/>
          <w:sz w:val="22"/>
          <w:szCs w:val="22"/>
        </w:rPr>
        <w:t xml:space="preserve">wzór wykazu stanowi </w:t>
      </w:r>
      <w:r w:rsidRPr="009D3325">
        <w:rPr>
          <w:rFonts w:ascii="Georgia" w:hAnsi="Georgia"/>
          <w:sz w:val="22"/>
          <w:szCs w:val="22"/>
        </w:rPr>
        <w:t xml:space="preserve">Załącznik nr </w:t>
      </w:r>
      <w:r>
        <w:rPr>
          <w:rFonts w:ascii="Georgia" w:hAnsi="Georgia"/>
          <w:sz w:val="22"/>
          <w:szCs w:val="22"/>
        </w:rPr>
        <w:t>9</w:t>
      </w:r>
      <w:r w:rsidRPr="009D3325">
        <w:rPr>
          <w:rFonts w:ascii="Georgia" w:hAnsi="Georgia"/>
          <w:sz w:val="22"/>
          <w:szCs w:val="22"/>
        </w:rPr>
        <w:t xml:space="preserve"> do SWZ</w:t>
      </w:r>
    </w:p>
    <w:p w14:paraId="351385CB" w14:textId="26CFCB5C" w:rsidR="00315CE4" w:rsidRPr="00315CE4" w:rsidRDefault="00315CE4" w:rsidP="00315CE4">
      <w:pPr>
        <w:pStyle w:val="Akapitzlist"/>
        <w:numPr>
          <w:ilvl w:val="3"/>
          <w:numId w:val="1"/>
        </w:numPr>
        <w:spacing w:line="276" w:lineRule="auto"/>
        <w:ind w:left="1843" w:hanging="850"/>
        <w:jc w:val="both"/>
        <w:rPr>
          <w:rFonts w:ascii="Georgia" w:hAnsi="Georgia"/>
          <w:bCs/>
          <w:sz w:val="22"/>
          <w:szCs w:val="22"/>
        </w:rPr>
      </w:pPr>
      <w:r w:rsidRPr="00315CE4">
        <w:rPr>
          <w:rFonts w:ascii="Georgia" w:hAnsi="Georgia"/>
          <w:bCs/>
          <w:sz w:val="22"/>
          <w:szCs w:val="22"/>
        </w:rPr>
        <w:t>dokument</w:t>
      </w:r>
      <w:r>
        <w:rPr>
          <w:rFonts w:ascii="Georgia" w:hAnsi="Georgia"/>
          <w:bCs/>
          <w:sz w:val="22"/>
          <w:szCs w:val="22"/>
        </w:rPr>
        <w:t>u</w:t>
      </w:r>
      <w:r w:rsidRPr="00315CE4">
        <w:rPr>
          <w:rFonts w:ascii="Georgia" w:hAnsi="Georgia"/>
          <w:bCs/>
          <w:sz w:val="22"/>
          <w:szCs w:val="22"/>
        </w:rPr>
        <w:t xml:space="preserve"> potwierdzając</w:t>
      </w:r>
      <w:r>
        <w:rPr>
          <w:rFonts w:ascii="Georgia" w:hAnsi="Georgia"/>
          <w:bCs/>
          <w:sz w:val="22"/>
          <w:szCs w:val="22"/>
        </w:rPr>
        <w:t>ego</w:t>
      </w:r>
      <w:r w:rsidRPr="00315CE4">
        <w:rPr>
          <w:rFonts w:ascii="Georgia" w:hAnsi="Georgia"/>
          <w:bCs/>
          <w:sz w:val="22"/>
          <w:szCs w:val="22"/>
        </w:rPr>
        <w:t>, że wykonawca jest ubezpieczony od odpowiedzialności cywilnej w zakresie prowadzonej działalności związanej z przedmiotem zamówienia ze wskazaniem sumy gwarancyjnej tego ubezpieczenia.</w:t>
      </w:r>
    </w:p>
    <w:p w14:paraId="1C402E92" w14:textId="77777777" w:rsidR="009D3325" w:rsidRDefault="00C07399" w:rsidP="00965AF8">
      <w:pPr>
        <w:pStyle w:val="Akapitzlist"/>
        <w:numPr>
          <w:ilvl w:val="2"/>
          <w:numId w:val="1"/>
        </w:numPr>
        <w:spacing w:line="276" w:lineRule="auto"/>
        <w:ind w:left="993" w:hanging="567"/>
        <w:jc w:val="both"/>
        <w:rPr>
          <w:rFonts w:ascii="Georgia" w:hAnsi="Georgia"/>
          <w:b/>
          <w:sz w:val="22"/>
          <w:szCs w:val="22"/>
        </w:rPr>
      </w:pPr>
      <w:r w:rsidRPr="009D3325">
        <w:rPr>
          <w:rFonts w:ascii="Georgia" w:hAnsi="Georgia"/>
          <w:b/>
          <w:sz w:val="22"/>
          <w:szCs w:val="22"/>
        </w:rPr>
        <w:t xml:space="preserve">DOKUMENTY JAKIE WINNI ZŁOŻYĆ WYKONAWCY, KTÓRZY MAJĄ SIEDZIBĘ LUB MIEJSCE ZAMIESZKANIA POZA TERYTORIUM </w:t>
      </w:r>
      <w:r w:rsidRPr="009D3325">
        <w:rPr>
          <w:rFonts w:ascii="Georgia" w:hAnsi="Georgia"/>
          <w:b/>
          <w:sz w:val="22"/>
          <w:szCs w:val="22"/>
        </w:rPr>
        <w:lastRenderedPageBreak/>
        <w:t>RZECZPOSPOLITEJ POLSKIEJ, W CELU POTWIERDZENIA BRAKU PODSTAW DO WYKLUCZENIA</w:t>
      </w:r>
    </w:p>
    <w:p w14:paraId="20253FD3" w14:textId="785E1BFA" w:rsidR="0030451E" w:rsidRPr="009D3325" w:rsidRDefault="00C07399" w:rsidP="00965AF8">
      <w:pPr>
        <w:pStyle w:val="Akapitzlist"/>
        <w:numPr>
          <w:ilvl w:val="2"/>
          <w:numId w:val="1"/>
        </w:numPr>
        <w:tabs>
          <w:tab w:val="left" w:pos="1418"/>
        </w:tabs>
        <w:spacing w:line="276" w:lineRule="auto"/>
        <w:ind w:left="1418" w:hanging="142"/>
        <w:jc w:val="both"/>
        <w:rPr>
          <w:rFonts w:ascii="Georgia" w:hAnsi="Georgia"/>
          <w:b/>
          <w:sz w:val="22"/>
          <w:szCs w:val="22"/>
        </w:rPr>
      </w:pPr>
      <w:r w:rsidRPr="009D3325">
        <w:rPr>
          <w:rFonts w:ascii="Georgia" w:hAnsi="Georgia" w:cs="Calibri"/>
          <w:color w:val="000000"/>
          <w:sz w:val="22"/>
          <w:szCs w:val="22"/>
        </w:rPr>
        <w:t xml:space="preserve">Jeżeli Wykonawca ma siedzibę lub miejsce zamieszkania poza terytorium Rzeczypospolitej Polskiej, zamiast dokumentu, o którym mowa w pkt: </w:t>
      </w:r>
      <w:r w:rsidR="00E0017D">
        <w:rPr>
          <w:rFonts w:ascii="Georgia" w:hAnsi="Georgia" w:cs="Calibri"/>
          <w:color w:val="000000"/>
          <w:sz w:val="22"/>
          <w:szCs w:val="22"/>
        </w:rPr>
        <w:t>9</w:t>
      </w:r>
      <w:r w:rsidRPr="009D3325">
        <w:rPr>
          <w:rFonts w:ascii="Georgia" w:hAnsi="Georgia" w:cs="Calibri"/>
          <w:color w:val="000000"/>
          <w:sz w:val="22"/>
          <w:szCs w:val="22"/>
        </w:rPr>
        <w:t>.</w:t>
      </w:r>
      <w:r w:rsidR="00F74CB4" w:rsidRPr="009D3325">
        <w:rPr>
          <w:rFonts w:ascii="Georgia" w:hAnsi="Georgia" w:cs="Calibri"/>
          <w:color w:val="000000"/>
          <w:sz w:val="22"/>
          <w:szCs w:val="22"/>
        </w:rPr>
        <w:t>4.1.1</w:t>
      </w:r>
      <w:r w:rsidRPr="009D3325">
        <w:rPr>
          <w:rFonts w:ascii="Georgia" w:hAnsi="Georgia" w:cs="Calibri"/>
          <w:color w:val="000000"/>
          <w:sz w:val="22"/>
          <w:szCs w:val="22"/>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C3E162" w14:textId="1E4552F6" w:rsidR="003C0282" w:rsidRDefault="003C0282"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Pr>
          <w:rFonts w:ascii="Georgia" w:hAnsi="Georgia"/>
          <w:bCs/>
          <w:sz w:val="22"/>
          <w:szCs w:val="22"/>
        </w:rPr>
        <w:t xml:space="preserve">Zamawiający informuje, że w przypadku gdyby Wykonawca wykazał spełnienie warunku wskazanego przez Zamawiającego w pkt 7.4.1 </w:t>
      </w:r>
      <w:r w:rsidR="00CD70D7">
        <w:rPr>
          <w:rFonts w:ascii="Georgia" w:hAnsi="Georgia"/>
          <w:bCs/>
          <w:sz w:val="22"/>
          <w:szCs w:val="22"/>
        </w:rPr>
        <w:t xml:space="preserve">SWZ </w:t>
      </w:r>
      <w:r>
        <w:rPr>
          <w:rFonts w:ascii="Georgia" w:hAnsi="Georgia"/>
          <w:bCs/>
          <w:sz w:val="22"/>
          <w:szCs w:val="22"/>
        </w:rPr>
        <w:t>jako dostawę z montażem wówczas Zamawiający uzna taką realizację za równoważną.</w:t>
      </w:r>
    </w:p>
    <w:p w14:paraId="76539F07" w14:textId="0BEE51C6" w:rsidR="000D53AA" w:rsidRPr="009D3325" w:rsidRDefault="000D53AA"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sidRPr="009D3325">
        <w:rPr>
          <w:rFonts w:ascii="Georgia" w:hAnsi="Georgia"/>
          <w:bCs/>
          <w:sz w:val="22"/>
          <w:szCs w:val="22"/>
        </w:rPr>
        <w:t xml:space="preserve">Na podstawie art. 127 ust. 2 ustawy </w:t>
      </w:r>
      <w:proofErr w:type="spellStart"/>
      <w:r w:rsidRPr="009D3325">
        <w:rPr>
          <w:rFonts w:ascii="Georgia" w:hAnsi="Georgia"/>
          <w:bCs/>
          <w:sz w:val="22"/>
          <w:szCs w:val="22"/>
        </w:rPr>
        <w:t>Pzp</w:t>
      </w:r>
      <w:proofErr w:type="spellEnd"/>
      <w:r w:rsidRPr="009D3325">
        <w:rPr>
          <w:rFonts w:ascii="Georgia" w:hAnsi="Georgia"/>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A32E1B" w:rsidRDefault="000D53AA"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sidRPr="00A32E1B">
        <w:rPr>
          <w:rFonts w:ascii="Georgia" w:hAnsi="Georgia"/>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A32E1B" w:rsidRDefault="000D53AA"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bCs/>
          <w:sz w:val="22"/>
          <w:szCs w:val="22"/>
        </w:rPr>
        <w:t xml:space="preserve">Zgodnie z art. 63 ust. 2 ustawy </w:t>
      </w:r>
      <w:proofErr w:type="spellStart"/>
      <w:r w:rsidRPr="00A32E1B">
        <w:rPr>
          <w:rFonts w:ascii="Georgia" w:hAnsi="Georgia"/>
          <w:bCs/>
          <w:sz w:val="22"/>
          <w:szCs w:val="22"/>
        </w:rPr>
        <w:t>Pzp</w:t>
      </w:r>
      <w:proofErr w:type="spellEnd"/>
      <w:r w:rsidRPr="00A32E1B">
        <w:rPr>
          <w:rFonts w:ascii="Georgia" w:hAnsi="Georgia"/>
          <w:bCs/>
          <w:sz w:val="22"/>
          <w:szCs w:val="22"/>
        </w:rPr>
        <w:t xml:space="preserve"> ofertę, oświadczenie, o którym mowa w art. 125 ust. 1 ustawy </w:t>
      </w:r>
      <w:proofErr w:type="spellStart"/>
      <w:r w:rsidRPr="00A32E1B">
        <w:rPr>
          <w:rFonts w:ascii="Georgia" w:hAnsi="Georgia"/>
          <w:bCs/>
          <w:sz w:val="22"/>
          <w:szCs w:val="22"/>
        </w:rPr>
        <w:t>Pzp</w:t>
      </w:r>
      <w:proofErr w:type="spellEnd"/>
      <w:r w:rsidRPr="00A32E1B">
        <w:rPr>
          <w:rFonts w:ascii="Georgia" w:hAnsi="Georgia"/>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sz w:val="22"/>
          <w:szCs w:val="22"/>
        </w:rPr>
        <w:t>Wymagania dotyczące polegania na zdolnościach lub sytuacjach innych podmiotów, o których mowa w ust.1:</w:t>
      </w:r>
    </w:p>
    <w:p w14:paraId="32137D2D"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32E1B">
        <w:rPr>
          <w:rFonts w:ascii="Georgia" w:hAnsi="Georgia"/>
          <w:sz w:val="22"/>
          <w:szCs w:val="22"/>
        </w:rPr>
        <w:t>Wykonawca, który polega na zdolnościach lub sytuacji innych podmiotów musi udowodnić</w:t>
      </w:r>
      <w:r w:rsidR="00C96D15">
        <w:rPr>
          <w:rFonts w:ascii="Georgia" w:hAnsi="Georgia"/>
          <w:sz w:val="22"/>
          <w:szCs w:val="22"/>
        </w:rPr>
        <w:t xml:space="preserve"> </w:t>
      </w:r>
      <w:r w:rsidRPr="00A32E1B">
        <w:rPr>
          <w:rFonts w:ascii="Georgia" w:hAnsi="Georgia"/>
          <w:sz w:val="22"/>
          <w:szCs w:val="22"/>
        </w:rPr>
        <w:t xml:space="preserve">Zamawiającemu, że realizując zamówienie, będzie dysponował </w:t>
      </w:r>
      <w:r w:rsidRPr="00A32E1B">
        <w:rPr>
          <w:rFonts w:ascii="Georgia" w:hAnsi="Georgia"/>
          <w:sz w:val="22"/>
          <w:szCs w:val="22"/>
        </w:rPr>
        <w:lastRenderedPageBreak/>
        <w:t>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 xml:space="preserve">W celu oceny, czy Wykonawca polegając na zdolnościach lub sytuacji innych podmiotów na zasadach określonych w ust. </w:t>
      </w:r>
      <w:r w:rsidR="009D3325">
        <w:rPr>
          <w:rFonts w:ascii="Georgia" w:hAnsi="Georgia"/>
          <w:sz w:val="22"/>
          <w:szCs w:val="22"/>
        </w:rPr>
        <w:t>9</w:t>
      </w:r>
      <w:r w:rsidRPr="009D3325">
        <w:rPr>
          <w:rFonts w:ascii="Georgia" w:hAnsi="Georgia"/>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1C1877C2" w:rsidR="009D3325" w:rsidRDefault="00A32E1B" w:rsidP="009D3325">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A32E1B">
        <w:rPr>
          <w:rFonts w:ascii="Georgia" w:hAnsi="Georgia"/>
          <w:sz w:val="22"/>
          <w:szCs w:val="22"/>
        </w:rPr>
        <w:t xml:space="preserve">składa wraz z ofertą zobowiązanie innego podmiotu do udostępnienia niezbędnych zasobów Wykonawcy - zgodnie z Załącznikiem nr </w:t>
      </w:r>
      <w:r w:rsidR="00E0017D">
        <w:rPr>
          <w:rFonts w:ascii="Georgia" w:hAnsi="Georgia"/>
          <w:sz w:val="22"/>
          <w:szCs w:val="22"/>
        </w:rPr>
        <w:t>7</w:t>
      </w:r>
      <w:r w:rsidRPr="00A32E1B">
        <w:rPr>
          <w:rFonts w:ascii="Georgia" w:hAnsi="Georgia"/>
          <w:sz w:val="22"/>
          <w:szCs w:val="22"/>
        </w:rPr>
        <w:t xml:space="preserve"> do SWZ</w:t>
      </w:r>
    </w:p>
    <w:p w14:paraId="32CDC354" w14:textId="400C9B0C" w:rsidR="00A32E1B" w:rsidRPr="009D3325" w:rsidRDefault="00A32E1B" w:rsidP="009D3325">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9D3325">
        <w:rPr>
          <w:rFonts w:ascii="Georgia" w:hAnsi="Georgia"/>
          <w:sz w:val="22"/>
          <w:szCs w:val="22"/>
        </w:rPr>
        <w:t xml:space="preserve">składa oświadczenie o spełnieniu warunków udziału w postępowaniu oraz  braku podstaw do wykluczenia - zgodnie z Załącznikiem nr </w:t>
      </w:r>
      <w:r w:rsidR="00C96D15" w:rsidRPr="009D3325">
        <w:rPr>
          <w:rFonts w:ascii="Georgia" w:hAnsi="Georgia"/>
          <w:sz w:val="22"/>
          <w:szCs w:val="22"/>
        </w:rPr>
        <w:t>4</w:t>
      </w:r>
      <w:r w:rsidRPr="009D3325">
        <w:rPr>
          <w:rFonts w:ascii="Georgia" w:hAnsi="Georgia"/>
          <w:sz w:val="22"/>
          <w:szCs w:val="22"/>
        </w:rPr>
        <w:t xml:space="preserve"> do SWZ</w:t>
      </w:r>
    </w:p>
    <w:p w14:paraId="778BFA3D" w14:textId="77777777" w:rsidR="003A1FC5" w:rsidRPr="00A32E1B" w:rsidRDefault="003A1FC5" w:rsidP="00A32E1B">
      <w:pPr>
        <w:spacing w:line="276" w:lineRule="auto"/>
        <w:ind w:left="567" w:hanging="567"/>
        <w:jc w:val="both"/>
        <w:rPr>
          <w:rFonts w:ascii="Georgia" w:hAnsi="Georgia" w:cs="Calibri"/>
          <w:b/>
          <w:color w:val="000000"/>
          <w:sz w:val="22"/>
          <w:szCs w:val="22"/>
        </w:rPr>
      </w:pPr>
    </w:p>
    <w:p w14:paraId="06C7BA4C" w14:textId="4FB14D68" w:rsidR="00C914D8" w:rsidRPr="00A32E1B" w:rsidRDefault="00C914D8" w:rsidP="009D3325">
      <w:pPr>
        <w:pStyle w:val="Nagwek1"/>
        <w:numPr>
          <w:ilvl w:val="0"/>
          <w:numId w:val="1"/>
        </w:numPr>
        <w:spacing w:line="276" w:lineRule="auto"/>
        <w:jc w:val="both"/>
        <w:rPr>
          <w:rFonts w:ascii="Georgia" w:hAnsi="Georgia"/>
          <w:bCs/>
          <w:szCs w:val="22"/>
        </w:rPr>
      </w:pPr>
      <w:bookmarkStart w:id="11" w:name="_Toc462902741"/>
      <w:r w:rsidRPr="00A32E1B">
        <w:rPr>
          <w:rFonts w:ascii="Georgia" w:hAnsi="Georgia"/>
          <w:bCs/>
          <w:szCs w:val="22"/>
        </w:rPr>
        <w:t>OPIS SPOSOBU PRZYGOTOWANIA OFERTY</w:t>
      </w:r>
      <w:bookmarkEnd w:id="11"/>
      <w:r w:rsidR="002E56B7">
        <w:rPr>
          <w:rFonts w:ascii="Georgia" w:hAnsi="Georgia"/>
          <w:bCs/>
          <w:szCs w:val="22"/>
        </w:rPr>
        <w:t xml:space="preserve"> </w:t>
      </w:r>
    </w:p>
    <w:p w14:paraId="37429BAC" w14:textId="77777777" w:rsidR="00C914D8" w:rsidRPr="00A32E1B" w:rsidRDefault="00C914D8" w:rsidP="00A32E1B">
      <w:pPr>
        <w:spacing w:line="276" w:lineRule="auto"/>
        <w:rPr>
          <w:rFonts w:ascii="Georgia" w:hAnsi="Georgia"/>
          <w:sz w:val="22"/>
          <w:szCs w:val="22"/>
        </w:rPr>
      </w:pPr>
    </w:p>
    <w:p w14:paraId="241D9F9C" w14:textId="67749222" w:rsidR="000D53AA" w:rsidRPr="00A32E1B" w:rsidRDefault="000D53AA" w:rsidP="009D3325">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lastRenderedPageBreak/>
        <w:t>Każdy Wykonawca może złożyć tylko jedną ofertę. Złożenie większej liczby ofert lub oferty zawierającej rozwiązania alternatywne lub oferty wariantowej, spowoduje odrzucenie wszystkich ofert złożonych przez danego Wykonawcę</w:t>
      </w:r>
      <w:r w:rsidR="00240076">
        <w:rPr>
          <w:rFonts w:ascii="Georgia" w:hAnsi="Georgia" w:cs="Times New Roman"/>
          <w:b w:val="0"/>
          <w:color w:val="auto"/>
          <w:szCs w:val="22"/>
        </w:rPr>
        <w:t xml:space="preserve">. </w:t>
      </w:r>
    </w:p>
    <w:p w14:paraId="5E570C67" w14:textId="60821CA0" w:rsidR="002E56B7" w:rsidRPr="00DB4370" w:rsidRDefault="000D53AA" w:rsidP="00DB4370">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 xml:space="preserve">Ofertę należy przygotować ściśle według wymagań określonych w SWZ. Wzór Formularza ofertowego stanowi załącznik nr 1 do SWZ. </w:t>
      </w:r>
    </w:p>
    <w:p w14:paraId="5A2F43D7" w14:textId="7E5D8B4F" w:rsidR="00965AF8" w:rsidRPr="00965AF8" w:rsidRDefault="00965AF8" w:rsidP="00965AF8">
      <w:pPr>
        <w:pStyle w:val="Nagwek1"/>
        <w:numPr>
          <w:ilvl w:val="1"/>
          <w:numId w:val="1"/>
        </w:numPr>
        <w:spacing w:line="276" w:lineRule="auto"/>
        <w:ind w:left="567" w:hanging="567"/>
        <w:jc w:val="both"/>
        <w:rPr>
          <w:rFonts w:ascii="Georgia" w:hAnsi="Georgia" w:cs="Times New Roman"/>
          <w:b w:val="0"/>
          <w:color w:val="auto"/>
          <w:szCs w:val="22"/>
        </w:rPr>
      </w:pPr>
      <w:r>
        <w:rPr>
          <w:rFonts w:ascii="Georgia" w:hAnsi="Georgia" w:cs="Times New Roman"/>
          <w:b w:val="0"/>
          <w:color w:val="auto"/>
          <w:szCs w:val="22"/>
        </w:rPr>
        <w:t xml:space="preserve">Wykonawca zobowiązany jest wycenić przedmiot zamówienia </w:t>
      </w:r>
      <w:r w:rsidR="00CD70D7">
        <w:rPr>
          <w:rFonts w:ascii="Georgia" w:hAnsi="Georgia" w:cs="Times New Roman"/>
          <w:b w:val="0"/>
          <w:color w:val="auto"/>
          <w:szCs w:val="22"/>
        </w:rPr>
        <w:t xml:space="preserve">z </w:t>
      </w:r>
      <w:r>
        <w:rPr>
          <w:rFonts w:ascii="Georgia" w:hAnsi="Georgia" w:cs="Times New Roman"/>
          <w:b w:val="0"/>
          <w:color w:val="auto"/>
          <w:szCs w:val="22"/>
        </w:rPr>
        <w:t xml:space="preserve">wykorzystaniem Formularza wyceny stanowiącego Załącznik nr 1.1. do SWZ. Wskazaną kwotę przenieść do Formularza oferty. </w:t>
      </w:r>
    </w:p>
    <w:p w14:paraId="74097245" w14:textId="1E66DBEF"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Wykonawca składa ofertę</w:t>
      </w:r>
      <w:r>
        <w:rPr>
          <w:rFonts w:ascii="Georgia" w:hAnsi="Georgia" w:cs="Times New Roman"/>
          <w:b w:val="0"/>
          <w:color w:val="auto"/>
          <w:szCs w:val="22"/>
        </w:rPr>
        <w:t xml:space="preserve"> </w:t>
      </w:r>
      <w:r w:rsidRPr="004B6059">
        <w:rPr>
          <w:rFonts w:ascii="Georgia" w:hAnsi="Georgia" w:cs="Times New Roman"/>
          <w:b w:val="0"/>
          <w:color w:val="auto"/>
          <w:szCs w:val="22"/>
        </w:rPr>
        <w:t>za pośrednictwem „Formularza do złożenia, zmiany, wycofania oferty</w:t>
      </w:r>
      <w:r>
        <w:rPr>
          <w:rFonts w:ascii="Georgia" w:hAnsi="Georgia" w:cs="Times New Roman"/>
          <w:b w:val="0"/>
          <w:color w:val="auto"/>
          <w:szCs w:val="22"/>
        </w:rPr>
        <w:t xml:space="preserve"> </w:t>
      </w:r>
      <w:r w:rsidRPr="004B6059">
        <w:rPr>
          <w:rFonts w:ascii="Georgia" w:hAnsi="Georgia" w:cs="Times New Roman"/>
          <w:b w:val="0"/>
          <w:color w:val="auto"/>
          <w:szCs w:val="22"/>
        </w:rPr>
        <w:t xml:space="preserve">lub wniosku” dostępnego na </w:t>
      </w:r>
      <w:proofErr w:type="spellStart"/>
      <w:r w:rsidRPr="004B6059">
        <w:rPr>
          <w:rFonts w:ascii="Georgia" w:hAnsi="Georgia" w:cs="Times New Roman"/>
          <w:b w:val="0"/>
          <w:color w:val="auto"/>
          <w:szCs w:val="22"/>
        </w:rPr>
        <w:t>ePUAP</w:t>
      </w:r>
      <w:proofErr w:type="spellEnd"/>
      <w:r w:rsidRPr="004B6059">
        <w:rPr>
          <w:rFonts w:ascii="Georgia" w:hAnsi="Georgia" w:cs="Times New Roman"/>
          <w:b w:val="0"/>
          <w:color w:val="auto"/>
          <w:szCs w:val="22"/>
        </w:rPr>
        <w:t xml:space="preserve"> i udostępnionego również na </w:t>
      </w:r>
      <w:proofErr w:type="spellStart"/>
      <w:r w:rsidRPr="004B6059">
        <w:rPr>
          <w:rFonts w:ascii="Georgia" w:hAnsi="Georgia" w:cs="Times New Roman"/>
          <w:b w:val="0"/>
          <w:color w:val="auto"/>
          <w:szCs w:val="22"/>
        </w:rPr>
        <w:t>miniPortalu</w:t>
      </w:r>
      <w:proofErr w:type="spellEnd"/>
      <w:r w:rsidRPr="004B6059">
        <w:rPr>
          <w:rFonts w:ascii="Georgia" w:hAnsi="Georgia" w:cs="Times New Roman"/>
          <w:b w:val="0"/>
          <w:color w:val="auto"/>
          <w:szCs w:val="22"/>
        </w:rPr>
        <w:t>.</w:t>
      </w:r>
    </w:p>
    <w:p w14:paraId="7B9E169E" w14:textId="1E9755D7"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Funkcjonalność do zaszyfrowania oferty przez Wykonawcę jest dostępna dla</w:t>
      </w:r>
      <w:r>
        <w:rPr>
          <w:rFonts w:ascii="Georgia" w:hAnsi="Georgia" w:cs="Times New Roman"/>
          <w:b w:val="0"/>
          <w:color w:val="auto"/>
          <w:szCs w:val="22"/>
        </w:rPr>
        <w:t xml:space="preserve"> </w:t>
      </w:r>
      <w:r w:rsidRPr="004B6059">
        <w:rPr>
          <w:rFonts w:ascii="Georgia" w:hAnsi="Georgia" w:cs="Times New Roman"/>
          <w:b w:val="0"/>
          <w:color w:val="auto"/>
          <w:szCs w:val="22"/>
        </w:rPr>
        <w:t xml:space="preserve">wykonawców na </w:t>
      </w:r>
      <w:proofErr w:type="spellStart"/>
      <w:r w:rsidRPr="004B6059">
        <w:rPr>
          <w:rFonts w:ascii="Georgia" w:hAnsi="Georgia" w:cs="Times New Roman"/>
          <w:b w:val="0"/>
          <w:color w:val="auto"/>
          <w:szCs w:val="22"/>
        </w:rPr>
        <w:t>miniPortalu</w:t>
      </w:r>
      <w:proofErr w:type="spellEnd"/>
      <w:r w:rsidRPr="004B6059">
        <w:rPr>
          <w:rFonts w:ascii="Georgia" w:hAnsi="Georgia" w:cs="Times New Roman"/>
          <w:b w:val="0"/>
          <w:color w:val="auto"/>
          <w:szCs w:val="22"/>
        </w:rPr>
        <w:t>, w szczegółach danego postępowania. W formularzu</w:t>
      </w:r>
      <w:r>
        <w:rPr>
          <w:rFonts w:ascii="Georgia" w:hAnsi="Georgia" w:cs="Times New Roman"/>
          <w:b w:val="0"/>
          <w:color w:val="auto"/>
          <w:szCs w:val="22"/>
        </w:rPr>
        <w:t xml:space="preserve"> </w:t>
      </w:r>
      <w:r w:rsidRPr="004B6059">
        <w:rPr>
          <w:rFonts w:ascii="Georgia" w:hAnsi="Georgia" w:cs="Times New Roman"/>
          <w:b w:val="0"/>
          <w:color w:val="auto"/>
          <w:szCs w:val="22"/>
        </w:rPr>
        <w:t>Oferty</w:t>
      </w:r>
      <w:r w:rsidR="00CD70D7">
        <w:rPr>
          <w:rFonts w:ascii="Georgia" w:hAnsi="Georgia" w:cs="Times New Roman"/>
          <w:b w:val="0"/>
          <w:color w:val="auto"/>
          <w:szCs w:val="22"/>
        </w:rPr>
        <w:t xml:space="preserve"> </w:t>
      </w:r>
      <w:r w:rsidRPr="004B6059">
        <w:rPr>
          <w:rFonts w:ascii="Georgia" w:hAnsi="Georgia" w:cs="Times New Roman"/>
          <w:b w:val="0"/>
          <w:color w:val="auto"/>
          <w:szCs w:val="22"/>
        </w:rPr>
        <w:t xml:space="preserve">Wykonawca zobowiązany jest podać adres skrzynki </w:t>
      </w:r>
      <w:proofErr w:type="spellStart"/>
      <w:r w:rsidRPr="004B6059">
        <w:rPr>
          <w:rFonts w:ascii="Georgia" w:hAnsi="Georgia" w:cs="Times New Roman"/>
          <w:b w:val="0"/>
          <w:color w:val="auto"/>
          <w:szCs w:val="22"/>
        </w:rPr>
        <w:t>ePUAP</w:t>
      </w:r>
      <w:proofErr w:type="spellEnd"/>
      <w:r w:rsidRPr="004B6059">
        <w:rPr>
          <w:rFonts w:ascii="Georgia" w:hAnsi="Georgia" w:cs="Times New Roman"/>
          <w:b w:val="0"/>
          <w:color w:val="auto"/>
          <w:szCs w:val="22"/>
        </w:rPr>
        <w:t>, na którym</w:t>
      </w:r>
      <w:r>
        <w:rPr>
          <w:rFonts w:ascii="Georgia" w:hAnsi="Georgia" w:cs="Times New Roman"/>
          <w:b w:val="0"/>
          <w:color w:val="auto"/>
          <w:szCs w:val="22"/>
        </w:rPr>
        <w:t xml:space="preserve"> </w:t>
      </w:r>
      <w:r w:rsidRPr="004B6059">
        <w:rPr>
          <w:rFonts w:ascii="Georgia" w:hAnsi="Georgia" w:cs="Times New Roman"/>
          <w:b w:val="0"/>
          <w:color w:val="auto"/>
          <w:szCs w:val="22"/>
        </w:rPr>
        <w:t>prowadzona będzie korespondencja związana z postępowaniem.</w:t>
      </w:r>
    </w:p>
    <w:p w14:paraId="5C75F8CE" w14:textId="77777777"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Ofertę należy sporządzić w języku polskim.</w:t>
      </w:r>
    </w:p>
    <w:p w14:paraId="32AB9219" w14:textId="77777777" w:rsidR="004B6059" w:rsidRDefault="004B6059" w:rsidP="00552FDA">
      <w:pPr>
        <w:pStyle w:val="Nagwek1"/>
        <w:numPr>
          <w:ilvl w:val="1"/>
          <w:numId w:val="1"/>
        </w:numPr>
        <w:spacing w:line="276" w:lineRule="auto"/>
        <w:ind w:left="567" w:hanging="567"/>
        <w:rPr>
          <w:rFonts w:ascii="Georgia" w:hAnsi="Georgia" w:cs="Times New Roman"/>
          <w:b w:val="0"/>
          <w:color w:val="auto"/>
          <w:szCs w:val="22"/>
        </w:rPr>
      </w:pPr>
      <w:r w:rsidRPr="004B6059">
        <w:rPr>
          <w:rFonts w:ascii="Georgia" w:hAnsi="Georgia" w:cs="Times New Roman"/>
          <w:b w:val="0"/>
          <w:color w:val="auto"/>
          <w:szCs w:val="22"/>
        </w:rPr>
        <w:t>Ofert</w:t>
      </w:r>
      <w:r>
        <w:rPr>
          <w:rFonts w:ascii="Georgia" w:hAnsi="Georgia" w:cs="Times New Roman"/>
          <w:b w:val="0"/>
          <w:color w:val="auto"/>
          <w:szCs w:val="22"/>
        </w:rPr>
        <w:t xml:space="preserve">ę </w:t>
      </w:r>
      <w:r w:rsidRPr="004B6059">
        <w:rPr>
          <w:rFonts w:ascii="Georgia" w:hAnsi="Georgia" w:cs="Times New Roman"/>
          <w:b w:val="0"/>
          <w:color w:val="auto"/>
          <w:szCs w:val="22"/>
        </w:rPr>
        <w:t>składa się, pod rygorem nieważności, w formie elektronicznej lub w</w:t>
      </w:r>
      <w:r>
        <w:rPr>
          <w:rFonts w:ascii="Georgia" w:hAnsi="Georgia" w:cs="Times New Roman"/>
          <w:b w:val="0"/>
          <w:color w:val="auto"/>
          <w:szCs w:val="22"/>
        </w:rPr>
        <w:t xml:space="preserve"> </w:t>
      </w:r>
      <w:r w:rsidRPr="004B6059">
        <w:rPr>
          <w:rFonts w:ascii="Georgia" w:hAnsi="Georgia" w:cs="Times New Roman"/>
          <w:b w:val="0"/>
          <w:color w:val="auto"/>
          <w:szCs w:val="22"/>
        </w:rPr>
        <w:t>postaci elektronicznej opatrzonej podpisem zaufanym lub podpisem osobistym</w:t>
      </w:r>
      <w:r>
        <w:rPr>
          <w:rFonts w:ascii="Georgia" w:hAnsi="Georgia" w:cs="Times New Roman"/>
          <w:b w:val="0"/>
          <w:color w:val="auto"/>
          <w:szCs w:val="22"/>
        </w:rPr>
        <w:t>.</w:t>
      </w:r>
    </w:p>
    <w:p w14:paraId="28DC576C" w14:textId="041F2CB1" w:rsidR="004B6059" w:rsidRPr="004B6059" w:rsidRDefault="004B6059" w:rsidP="009D3325">
      <w:pPr>
        <w:pStyle w:val="Nagwek1"/>
        <w:numPr>
          <w:ilvl w:val="1"/>
          <w:numId w:val="1"/>
        </w:numPr>
        <w:spacing w:line="276" w:lineRule="auto"/>
        <w:ind w:left="567" w:hanging="567"/>
        <w:rPr>
          <w:rFonts w:ascii="Georgia" w:hAnsi="Georgia" w:cs="Times New Roman"/>
          <w:b w:val="0"/>
          <w:color w:val="auto"/>
          <w:szCs w:val="22"/>
        </w:rPr>
      </w:pPr>
      <w:r w:rsidRPr="004B6059">
        <w:rPr>
          <w:rFonts w:ascii="Georgia" w:hAnsi="Georgia" w:cs="Times New Roman"/>
          <w:b w:val="0"/>
          <w:color w:val="auto"/>
          <w:szCs w:val="22"/>
        </w:rPr>
        <w:t>Sposób złożenia oferty, w tym zaszyfrowania oferty opisany został w</w:t>
      </w:r>
      <w:r>
        <w:rPr>
          <w:rFonts w:ascii="Georgia" w:hAnsi="Georgia" w:cs="Times New Roman"/>
          <w:b w:val="0"/>
          <w:color w:val="auto"/>
          <w:szCs w:val="22"/>
        </w:rPr>
        <w:t xml:space="preserve"> </w:t>
      </w:r>
      <w:r w:rsidRPr="004B6059">
        <w:rPr>
          <w:rFonts w:ascii="Georgia" w:hAnsi="Georgia" w:cs="Times New Roman"/>
          <w:b w:val="0"/>
          <w:color w:val="auto"/>
          <w:szCs w:val="22"/>
        </w:rPr>
        <w:t>„Instrukcji użytkownika”, dostępnej na stronie: https://miniportal.uzp.gov.pl/</w:t>
      </w:r>
    </w:p>
    <w:p w14:paraId="2E4EAD05" w14:textId="1CD16A01" w:rsidR="000D53AA" w:rsidRPr="004B6059" w:rsidRDefault="000D53AA" w:rsidP="009D3325">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 xml:space="preserve"> Na ofertę składają się: </w:t>
      </w:r>
    </w:p>
    <w:p w14:paraId="1802AF33" w14:textId="77777777" w:rsidR="00965AF8" w:rsidRDefault="000D53AA" w:rsidP="00C0246D">
      <w:pPr>
        <w:pStyle w:val="Nagwek1"/>
        <w:numPr>
          <w:ilvl w:val="2"/>
          <w:numId w:val="1"/>
        </w:numPr>
        <w:spacing w:line="276" w:lineRule="auto"/>
        <w:ind w:left="1134"/>
        <w:jc w:val="both"/>
        <w:rPr>
          <w:rFonts w:ascii="Georgia" w:hAnsi="Georgia" w:cs="Times New Roman"/>
          <w:b w:val="0"/>
          <w:color w:val="auto"/>
          <w:szCs w:val="22"/>
        </w:rPr>
      </w:pPr>
      <w:r w:rsidRPr="00A32E1B">
        <w:rPr>
          <w:rFonts w:ascii="Georgia" w:hAnsi="Georgia" w:cs="Times New Roman"/>
          <w:b w:val="0"/>
          <w:color w:val="auto"/>
          <w:szCs w:val="22"/>
        </w:rPr>
        <w:t>Formularz oferty zgodny z Załącznikiem Nr 1 do SWZ</w:t>
      </w:r>
    </w:p>
    <w:p w14:paraId="1B505EF4" w14:textId="21267F51" w:rsidR="000D53AA" w:rsidRPr="00A32E1B" w:rsidRDefault="00965AF8" w:rsidP="00965AF8">
      <w:pPr>
        <w:pStyle w:val="Nagwek1"/>
        <w:numPr>
          <w:ilvl w:val="2"/>
          <w:numId w:val="1"/>
        </w:numPr>
        <w:spacing w:line="276" w:lineRule="auto"/>
        <w:ind w:left="1134"/>
        <w:rPr>
          <w:rFonts w:ascii="Georgia" w:hAnsi="Georgia" w:cs="Times New Roman"/>
          <w:b w:val="0"/>
          <w:color w:val="auto"/>
          <w:szCs w:val="22"/>
        </w:rPr>
      </w:pPr>
      <w:r>
        <w:rPr>
          <w:rFonts w:ascii="Georgia" w:hAnsi="Georgia" w:cs="Times New Roman"/>
          <w:b w:val="0"/>
          <w:color w:val="auto"/>
          <w:szCs w:val="22"/>
        </w:rPr>
        <w:t xml:space="preserve">Uzupełniony Formularz wyceny stanowiący Załącznik nr 1.1. do SWZ </w:t>
      </w:r>
    </w:p>
    <w:p w14:paraId="4CB791EC" w14:textId="77777777" w:rsidR="000D53AA" w:rsidRPr="00A32E1B" w:rsidRDefault="000D53AA" w:rsidP="00C0246D">
      <w:pPr>
        <w:pStyle w:val="Nagwek1"/>
        <w:numPr>
          <w:ilvl w:val="2"/>
          <w:numId w:val="1"/>
        </w:numPr>
        <w:spacing w:line="276" w:lineRule="auto"/>
        <w:ind w:left="1134"/>
        <w:jc w:val="both"/>
        <w:rPr>
          <w:rFonts w:ascii="Georgia" w:hAnsi="Georgia" w:cs="Times New Roman"/>
          <w:b w:val="0"/>
          <w:color w:val="auto"/>
          <w:szCs w:val="22"/>
        </w:rPr>
      </w:pPr>
      <w:r w:rsidRPr="00A32E1B">
        <w:rPr>
          <w:rFonts w:ascii="Georgia" w:hAnsi="Georgia" w:cs="Times New Roman"/>
          <w:b w:val="0"/>
          <w:color w:val="auto"/>
          <w:szCs w:val="22"/>
        </w:rPr>
        <w:t xml:space="preserve">Oświadczenia lub dokumenty składane razem z ofertą: </w:t>
      </w:r>
    </w:p>
    <w:p w14:paraId="3965F270" w14:textId="77777777" w:rsidR="000D53AA" w:rsidRPr="00A32E1B" w:rsidRDefault="000D53AA" w:rsidP="009D3325">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pełnomocnictwo, w przypadku, gdy ofertę lub załączone do niej oświadczenia lub dokumenty podpisuje pełnomocnik; </w:t>
      </w:r>
    </w:p>
    <w:p w14:paraId="17127527" w14:textId="77777777" w:rsidR="000D53AA" w:rsidRPr="00A32E1B" w:rsidRDefault="000D53AA" w:rsidP="009D3325">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A32E1B">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oraz spełnia warunki udziału w postępowaniu określone w SWZ. W przypadku wspólnego ubiegania się o zamówienie przez Wykonawców oświadczenie składa każdy z Wykonawców wspólnie ubiegających się o zamówienie.</w:t>
      </w:r>
    </w:p>
    <w:p w14:paraId="79BC28A9" w14:textId="2AF022A9" w:rsidR="00CD70D7" w:rsidRDefault="000D53AA" w:rsidP="00CD70D7">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Pr>
          <w:rFonts w:ascii="Georgia" w:hAnsi="Georgia" w:cs="Times New Roman"/>
          <w:b w:val="0"/>
          <w:color w:val="auto"/>
          <w:szCs w:val="22"/>
        </w:rPr>
        <w:t xml:space="preserve"> zgodnie z Załącznikiem nr 4 do SWZ</w:t>
      </w:r>
    </w:p>
    <w:p w14:paraId="5C335F4E" w14:textId="3D1BE80C" w:rsidR="00CD70D7" w:rsidRPr="00CD70D7" w:rsidRDefault="00CD70D7" w:rsidP="00CD70D7">
      <w:pPr>
        <w:pStyle w:val="Nagwek1"/>
        <w:numPr>
          <w:ilvl w:val="3"/>
          <w:numId w:val="1"/>
        </w:numPr>
        <w:spacing w:line="276" w:lineRule="auto"/>
        <w:jc w:val="both"/>
        <w:rPr>
          <w:rFonts w:ascii="Georgia" w:hAnsi="Georgia" w:cs="Times New Roman"/>
          <w:b w:val="0"/>
          <w:color w:val="auto"/>
          <w:szCs w:val="22"/>
        </w:rPr>
      </w:pPr>
      <w:r w:rsidRPr="00CD70D7">
        <w:rPr>
          <w:rFonts w:ascii="Georgia" w:hAnsi="Georgia" w:cs="Times New Roman"/>
          <w:b w:val="0"/>
          <w:color w:val="auto"/>
          <w:szCs w:val="22"/>
        </w:rPr>
        <w:t>Przedmiotowe środki dowodowe, w tym min. specyfikacje techniczne, karty katalogowe, karty produktowe, instrukcje,</w:t>
      </w:r>
      <w:r w:rsidR="000E3424">
        <w:rPr>
          <w:rFonts w:ascii="Georgia" w:hAnsi="Georgia" w:cs="Times New Roman"/>
          <w:b w:val="0"/>
          <w:color w:val="auto"/>
          <w:szCs w:val="22"/>
        </w:rPr>
        <w:t xml:space="preserve"> certyfikaty, deklaracje zgodności,</w:t>
      </w:r>
      <w:r w:rsidRPr="00CD70D7">
        <w:rPr>
          <w:rFonts w:ascii="Georgia" w:hAnsi="Georgia" w:cs="Times New Roman"/>
          <w:b w:val="0"/>
          <w:color w:val="auto"/>
          <w:szCs w:val="22"/>
        </w:rPr>
        <w:t xml:space="preserve"> które będą potwierdzały spełnienie wymagań technicznych, </w:t>
      </w:r>
      <w:r w:rsidRPr="00CD70D7">
        <w:rPr>
          <w:rFonts w:ascii="Georgia" w:hAnsi="Georgia" w:cs="Times New Roman"/>
          <w:b w:val="0"/>
          <w:color w:val="auto"/>
          <w:szCs w:val="22"/>
        </w:rPr>
        <w:lastRenderedPageBreak/>
        <w:t>parametrów funkcjonalnych dla dostarczanych elementów zawartych w Opisie przedmiotu zamówienia</w:t>
      </w:r>
    </w:p>
    <w:p w14:paraId="6996B2F9"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Oferta sporządzana jest w języku polskim, z zachowaniem postaci elektronicznej </w:t>
      </w:r>
      <w:r w:rsidRPr="00A32E1B">
        <w:rPr>
          <w:rFonts w:ascii="Georgia" w:hAnsi="Georgia" w:cs="Times New Roman"/>
          <w:b w:val="0"/>
          <w:color w:val="auto"/>
          <w:szCs w:val="22"/>
        </w:rPr>
        <w:br/>
        <w:t>w formacie danych: .pdf, .</w:t>
      </w:r>
      <w:proofErr w:type="spellStart"/>
      <w:r w:rsidRPr="00A32E1B">
        <w:rPr>
          <w:rFonts w:ascii="Georgia" w:hAnsi="Georgia" w:cs="Times New Roman"/>
          <w:b w:val="0"/>
          <w:color w:val="auto"/>
          <w:szCs w:val="22"/>
        </w:rPr>
        <w:t>doc</w:t>
      </w:r>
      <w:proofErr w:type="spellEnd"/>
      <w:r w:rsidRPr="00A32E1B">
        <w:rPr>
          <w:rFonts w:ascii="Georgia" w:hAnsi="Georgia" w:cs="Times New Roman"/>
          <w:b w:val="0"/>
          <w:color w:val="auto"/>
          <w:szCs w:val="22"/>
        </w:rPr>
        <w:t>, .</w:t>
      </w:r>
      <w:proofErr w:type="spellStart"/>
      <w:r w:rsidRPr="00A32E1B">
        <w:rPr>
          <w:rFonts w:ascii="Georgia" w:hAnsi="Georgia" w:cs="Times New Roman"/>
          <w:b w:val="0"/>
          <w:color w:val="auto"/>
          <w:szCs w:val="22"/>
        </w:rPr>
        <w:t>docx</w:t>
      </w:r>
      <w:proofErr w:type="spellEnd"/>
      <w:r w:rsidRPr="00A32E1B">
        <w:rPr>
          <w:rFonts w:ascii="Georgia" w:hAnsi="Georgia" w:cs="Times New Roman"/>
          <w:b w:val="0"/>
          <w:color w:val="auto"/>
          <w:szCs w:val="22"/>
        </w:rPr>
        <w:t>, .rtf, .</w:t>
      </w:r>
      <w:proofErr w:type="spellStart"/>
      <w:r w:rsidRPr="00A32E1B">
        <w:rPr>
          <w:rFonts w:ascii="Georgia" w:hAnsi="Georgia" w:cs="Times New Roman"/>
          <w:b w:val="0"/>
          <w:color w:val="auto"/>
          <w:szCs w:val="22"/>
        </w:rPr>
        <w:t>xps</w:t>
      </w:r>
      <w:proofErr w:type="spellEnd"/>
      <w:r w:rsidRPr="00A32E1B">
        <w:rPr>
          <w:rFonts w:ascii="Georgia" w:hAnsi="Georgia" w:cs="Times New Roman"/>
          <w:b w:val="0"/>
          <w:color w:val="auto"/>
          <w:szCs w:val="22"/>
        </w:rPr>
        <w:t>, .</w:t>
      </w:r>
      <w:proofErr w:type="spellStart"/>
      <w:r w:rsidRPr="00A32E1B">
        <w:rPr>
          <w:rFonts w:ascii="Georgia" w:hAnsi="Georgia" w:cs="Times New Roman"/>
          <w:b w:val="0"/>
          <w:color w:val="auto"/>
          <w:szCs w:val="22"/>
        </w:rPr>
        <w:t>odt</w:t>
      </w:r>
      <w:proofErr w:type="spellEnd"/>
      <w:r w:rsidRPr="00A32E1B">
        <w:rPr>
          <w:rFonts w:ascii="Georgia" w:hAnsi="Georgia"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A32E1B">
        <w:rPr>
          <w:rFonts w:ascii="Georgia" w:hAnsi="Georgia" w:cs="Times New Roman"/>
          <w:b w:val="0"/>
          <w:color w:val="auto"/>
          <w:szCs w:val="22"/>
        </w:rPr>
        <w:t>ych</w:t>
      </w:r>
      <w:proofErr w:type="spellEnd"/>
      <w:r w:rsidRPr="00A32E1B">
        <w:rPr>
          <w:rFonts w:ascii="Georgia" w:hAnsi="Georgia" w:cs="Times New Roman"/>
          <w:b w:val="0"/>
          <w:color w:val="auto"/>
          <w:szCs w:val="22"/>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Upoważnienie osób podpisujących ofertę wynikać musi bezpośrednio </w:t>
      </w:r>
      <w:r w:rsidRPr="00A32E1B">
        <w:rPr>
          <w:rFonts w:ascii="Georgia" w:hAnsi="Georgia" w:cs="Times New Roman"/>
          <w:b w:val="0"/>
          <w:color w:val="auto"/>
          <w:szCs w:val="22"/>
        </w:rPr>
        <w:br/>
        <w:t xml:space="preserve">z dokumentów dołączonych do oferty. Oznacza to, że jeżeli upoważnienie takie </w:t>
      </w:r>
      <w:r w:rsidRPr="00A32E1B">
        <w:rPr>
          <w:rFonts w:ascii="Georgia" w:hAnsi="Georgia" w:cs="Times New Roman"/>
          <w:b w:val="0"/>
          <w:color w:val="auto"/>
          <w:szCs w:val="22"/>
        </w:rPr>
        <w:br/>
        <w:t xml:space="preserve">nie wynika wprost z dokumentu stwierdzającego status prawny Wykonawcy (odpisu z właściwego rejestru), to do oferty należy dołączyć stosowne pełnomocnictwo wystawione przez osoby do tego upoważnione. </w:t>
      </w:r>
    </w:p>
    <w:p w14:paraId="5F389D78" w14:textId="1E4EF04D"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A32E1B">
        <w:rPr>
          <w:rFonts w:ascii="Georgia" w:hAnsi="Georgia" w:cs="Times New Roman"/>
          <w:b w:val="0"/>
          <w:color w:val="auto"/>
          <w:szCs w:val="22"/>
        </w:rPr>
        <w:br/>
        <w:t xml:space="preserve">za zgodność z oryginałem. Wraz z pełnomocnictwem należy złożyć, w oryginale </w:t>
      </w:r>
      <w:r w:rsidRPr="00A32E1B">
        <w:rPr>
          <w:rFonts w:ascii="Georgia" w:hAnsi="Georgia"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Dokumenty potwierdzające uprawnienie do podpisania oferty oraz do podpisania lub poświadczenia za zgodność z oryginałem składanych oświadczeń </w:t>
      </w:r>
      <w:r w:rsidRPr="00A32E1B">
        <w:rPr>
          <w:rFonts w:ascii="Georgia" w:hAnsi="Georgia" w:cs="Times New Roman"/>
          <w:b w:val="0"/>
          <w:color w:val="auto"/>
          <w:szCs w:val="22"/>
        </w:rPr>
        <w:br/>
        <w:t xml:space="preserve">lub dokumentów (inne niż pełnomocnictwo) muszą być złożone w oryginale </w:t>
      </w:r>
      <w:r w:rsidRPr="00A32E1B">
        <w:rPr>
          <w:rFonts w:ascii="Georgia" w:hAnsi="Georgia" w:cs="Times New Roman"/>
          <w:b w:val="0"/>
          <w:color w:val="auto"/>
          <w:szCs w:val="22"/>
        </w:rPr>
        <w:br/>
        <w:t>w postaci dokumentu elektronicznego albo cyfrowego odwzorowania tego dokumentu poświadczonego za zgodność z oryginałem.</w:t>
      </w:r>
    </w:p>
    <w:p w14:paraId="3FC8E644"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Wykonawca ponosi wszelkie koszty związane z przygotowaniem i złożeniem oferty. </w:t>
      </w:r>
    </w:p>
    <w:p w14:paraId="1936994B" w14:textId="55658A85"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W przypadku zastrzeżenia części oferty jako tajemnica przedsiębiorstwa </w:t>
      </w:r>
      <w:r w:rsidRPr="00A32E1B">
        <w:rPr>
          <w:rFonts w:ascii="Georgia" w:hAnsi="Georgia" w:cs="Times New Roman"/>
          <w:b w:val="0"/>
          <w:color w:val="auto"/>
          <w:szCs w:val="22"/>
        </w:rPr>
        <w:br/>
        <w:t xml:space="preserve">na podstawie art. </w:t>
      </w:r>
      <w:r w:rsidR="00C96D15">
        <w:rPr>
          <w:rFonts w:ascii="Georgia" w:hAnsi="Georgia" w:cs="Times New Roman"/>
          <w:b w:val="0"/>
          <w:color w:val="auto"/>
          <w:szCs w:val="22"/>
        </w:rPr>
        <w:t>1</w:t>
      </w:r>
      <w:r w:rsidRPr="00A32E1B">
        <w:rPr>
          <w:rFonts w:ascii="Georgia" w:hAnsi="Georgia"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A32E1B">
        <w:rPr>
          <w:rFonts w:ascii="Georgia" w:hAnsi="Georgia" w:cs="Times New Roman"/>
          <w:b w:val="0"/>
          <w:color w:val="auto"/>
          <w:szCs w:val="22"/>
        </w:rPr>
        <w:br/>
        <w:t>z dnia 16 kwietnia 1993 r. o zwalczaniu nieuczciwej konkurencji, które Wykonawca zastrzeże jako tajemnicę przedsiębiorstwa, powinny zostać złożone w osobnym pliku wraz z jednoczesnym zaznaczeniem pliku „Załącznik stanowiący tajemnicę przedsiębiorstwa”.</w:t>
      </w:r>
    </w:p>
    <w:p w14:paraId="5EA39CE0" w14:textId="77777777" w:rsidR="000D53AA" w:rsidRPr="004B6059" w:rsidRDefault="000D53AA" w:rsidP="00552FDA">
      <w:pPr>
        <w:pStyle w:val="Nagwek1"/>
        <w:numPr>
          <w:ilvl w:val="1"/>
          <w:numId w:val="1"/>
        </w:numPr>
        <w:spacing w:line="276" w:lineRule="auto"/>
        <w:ind w:left="567" w:hanging="567"/>
        <w:jc w:val="both"/>
        <w:rPr>
          <w:rFonts w:ascii="Georgia" w:hAnsi="Georgia" w:cs="Times New Roman"/>
          <w:bCs/>
          <w:color w:val="auto"/>
          <w:szCs w:val="22"/>
        </w:rPr>
      </w:pPr>
      <w:r w:rsidRPr="00A32E1B">
        <w:rPr>
          <w:rFonts w:ascii="Georgia" w:hAnsi="Georgia"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w:t>
      </w:r>
      <w:r w:rsidRPr="00A32E1B">
        <w:rPr>
          <w:rFonts w:ascii="Georgia" w:hAnsi="Georgia" w:cs="Times New Roman"/>
          <w:b w:val="0"/>
          <w:color w:val="auto"/>
          <w:szCs w:val="22"/>
        </w:rPr>
        <w:lastRenderedPageBreak/>
        <w:t xml:space="preserve">równoznaczne z opatrzeniem wszystkich dokumentów zawartych </w:t>
      </w:r>
      <w:r w:rsidRPr="00A32E1B">
        <w:rPr>
          <w:rFonts w:ascii="Georgia" w:hAnsi="Georgia" w:cs="Times New Roman"/>
          <w:b w:val="0"/>
          <w:color w:val="auto"/>
          <w:szCs w:val="22"/>
        </w:rPr>
        <w:br/>
        <w:t>w tym pliku odpowiednio kwalifikowanym podpisem elektronicznym, podpisem zaufanym lub podpisem osobistym.</w:t>
      </w:r>
    </w:p>
    <w:p w14:paraId="45C613EB"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Cs/>
          <w:color w:val="auto"/>
          <w:szCs w:val="22"/>
        </w:rPr>
        <w:t>OFERTA ZŁOŻONA WSPÓLNIE PRZEZ WYKONAWCÓW – KONSORCJUM</w:t>
      </w:r>
    </w:p>
    <w:p w14:paraId="5AF6F057" w14:textId="77777777"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Zamawiający dopuszcza możliwość składania oferty przez dwóch lub więcej Wykonawców (w ramach oferty wspólnej w rozumieniu art. 58 ustawy </w:t>
      </w:r>
      <w:proofErr w:type="spellStart"/>
      <w:r w:rsidRPr="00A32E1B">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pod warunkiem, że taka oferta spełniać będzie następujące wymagania: </w:t>
      </w:r>
    </w:p>
    <w:p w14:paraId="4E6F2EDE"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.Pełnomocnictwo lub inny dokument (np. umowa konsorcjum, spółki cywilnej) z którego wynika takie pełnomocnictwo należy złożyć razem z ofertą. </w:t>
      </w:r>
    </w:p>
    <w:p w14:paraId="3B9A570A"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W odniesieniu do warunków określonych w pkt 7.2 SWZ, wymagania te muszą być spełnione wspólnie przez Wykonawców składających ofertę wspólną (nie musi ich spełniać osobno każdy z Wykonawców składających ofertę wspólną). </w:t>
      </w:r>
    </w:p>
    <w:p w14:paraId="2B09F5D2" w14:textId="32147519"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Każdy z Wykonawców wspólnie ubiegających się o zamówienie składa oświadczenie zgodne z treścią Załącznika Nr </w:t>
      </w:r>
      <w:r w:rsidR="00C0246D">
        <w:rPr>
          <w:rFonts w:ascii="Georgia" w:hAnsi="Georgia" w:cs="Times New Roman"/>
          <w:b w:val="0"/>
          <w:color w:val="auto"/>
          <w:szCs w:val="22"/>
        </w:rPr>
        <w:t>4</w:t>
      </w:r>
      <w:r w:rsidRPr="00A32E1B">
        <w:rPr>
          <w:rFonts w:ascii="Georgia" w:hAnsi="Georgia"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Pr>
          <w:rFonts w:ascii="Georgia" w:hAnsi="Georgia" w:cs="Times New Roman"/>
          <w:b w:val="0"/>
          <w:color w:val="auto"/>
          <w:szCs w:val="22"/>
        </w:rPr>
        <w:t xml:space="preserve"> Dodatkowo członkowie Konsorcjum na podstawie art. 117 ust. 4 wskazują podziały zadań między podmiotami tworzącymi Konsorcjum, wzór oświadczenia znajduje się w Załączniku nr </w:t>
      </w:r>
      <w:r w:rsidR="004B275D">
        <w:rPr>
          <w:rFonts w:ascii="Georgia" w:hAnsi="Georgia" w:cs="Times New Roman"/>
          <w:b w:val="0"/>
          <w:color w:val="auto"/>
          <w:szCs w:val="22"/>
        </w:rPr>
        <w:t>8</w:t>
      </w:r>
      <w:r w:rsidR="00C2713A">
        <w:rPr>
          <w:rFonts w:ascii="Georgia" w:hAnsi="Georgia" w:cs="Times New Roman"/>
          <w:b w:val="0"/>
          <w:color w:val="auto"/>
          <w:szCs w:val="22"/>
        </w:rPr>
        <w:t xml:space="preserve"> do SWZ</w:t>
      </w:r>
    </w:p>
    <w:p w14:paraId="3828554D" w14:textId="1E2CC4ED"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C2713A">
        <w:rPr>
          <w:rFonts w:ascii="Georgia" w:hAnsi="Georgia" w:cs="Times New Roman"/>
          <w:b w:val="0"/>
          <w:color w:val="auto"/>
          <w:szCs w:val="22"/>
        </w:rPr>
        <w:t xml:space="preserve"> Wzór oświadczenia został zawarty w Załączniku nr </w:t>
      </w:r>
      <w:r w:rsidR="004B275D">
        <w:rPr>
          <w:rFonts w:ascii="Georgia" w:hAnsi="Georgia" w:cs="Times New Roman"/>
          <w:b w:val="0"/>
          <w:color w:val="auto"/>
          <w:szCs w:val="22"/>
        </w:rPr>
        <w:t>8</w:t>
      </w:r>
      <w:r w:rsidR="00C2713A">
        <w:rPr>
          <w:rFonts w:ascii="Georgia" w:hAnsi="Georgia" w:cs="Times New Roman"/>
          <w:b w:val="0"/>
          <w:color w:val="auto"/>
          <w:szCs w:val="22"/>
        </w:rPr>
        <w:t xml:space="preserve"> do SWZ</w:t>
      </w:r>
    </w:p>
    <w:p w14:paraId="7E5D46E8" w14:textId="5EEFC3CD"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w:t>
      </w:r>
      <w:r w:rsidRPr="00A32E1B">
        <w:rPr>
          <w:rFonts w:ascii="Georgia" w:hAnsi="Georgia" w:cs="Times New Roman"/>
          <w:color w:val="auto"/>
          <w:szCs w:val="22"/>
        </w:rPr>
        <w:lastRenderedPageBreak/>
        <w:t xml:space="preserve">także złożenie elektronicznej kopii pełnomocnictwa sporządzonego uprzednio w formie pisemnej, w formie elektronicznego poświadczenia sporządzonego stosownie do art. 97 </w:t>
      </w:r>
      <w:r w:rsidR="00E01CB2">
        <w:rPr>
          <w:rFonts w:ascii="Georgia" w:hAnsi="Georgia" w:cs="Times New Roman"/>
          <w:color w:val="auto"/>
          <w:szCs w:val="22"/>
        </w:rPr>
        <w:t>§</w:t>
      </w:r>
      <w:r w:rsidRPr="00A32E1B">
        <w:rPr>
          <w:rFonts w:ascii="Georgia" w:hAnsi="Georgia" w:cs="Times New Roman"/>
          <w:color w:val="auto"/>
          <w:szCs w:val="22"/>
        </w:rPr>
        <w:t xml:space="preserve"> 2 ustawy z dnia 14 lutego 1991r. </w:t>
      </w:r>
      <w:r w:rsidRPr="00A32E1B">
        <w:rPr>
          <w:rFonts w:ascii="Georgia" w:hAnsi="Georgia" w:cs="Times New Roman"/>
          <w:b w:val="0"/>
          <w:color w:val="auto"/>
          <w:szCs w:val="22"/>
        </w:rPr>
        <w:t xml:space="preserve">- </w:t>
      </w:r>
      <w:r w:rsidRPr="00A32E1B">
        <w:rPr>
          <w:rFonts w:ascii="Georgia" w:hAnsi="Georgia" w:cs="Times New Roman"/>
          <w:color w:val="auto"/>
          <w:szCs w:val="22"/>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A32E1B">
        <w:rPr>
          <w:rFonts w:ascii="Georgia" w:hAnsi="Georgia"/>
          <w:sz w:val="22"/>
          <w:szCs w:val="22"/>
        </w:rPr>
        <w:t>Pzp</w:t>
      </w:r>
      <w:proofErr w:type="spellEnd"/>
      <w:r w:rsidRPr="00A32E1B">
        <w:rPr>
          <w:rFonts w:ascii="Georgia" w:hAnsi="Georgia"/>
          <w:sz w:val="22"/>
          <w:szCs w:val="22"/>
        </w:rPr>
        <w:t>.</w:t>
      </w:r>
    </w:p>
    <w:p w14:paraId="282CACFE" w14:textId="77777777" w:rsidR="000D53AA"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Pr>
          <w:rFonts w:ascii="Georgia" w:hAnsi="Georgia"/>
          <w:sz w:val="22"/>
          <w:szCs w:val="22"/>
        </w:rPr>
        <w:t>MiniPortal</w:t>
      </w:r>
      <w:proofErr w:type="spellEnd"/>
      <w:r w:rsidR="00C0246D">
        <w:rPr>
          <w:rFonts w:ascii="Georgia" w:hAnsi="Georgia"/>
          <w:sz w:val="22"/>
          <w:szCs w:val="22"/>
        </w:rPr>
        <w:t xml:space="preserve"> za pomocą skrzynki </w:t>
      </w:r>
      <w:proofErr w:type="spellStart"/>
      <w:r w:rsidR="00C0246D">
        <w:rPr>
          <w:rFonts w:ascii="Georgia" w:hAnsi="Georgia"/>
          <w:sz w:val="22"/>
          <w:szCs w:val="22"/>
        </w:rPr>
        <w:t>ePUAP</w:t>
      </w:r>
      <w:proofErr w:type="spellEnd"/>
      <w:r w:rsidR="00C0246D">
        <w:rPr>
          <w:rFonts w:ascii="Georgia" w:hAnsi="Georgia"/>
          <w:sz w:val="22"/>
          <w:szCs w:val="22"/>
        </w:rPr>
        <w:t>.</w:t>
      </w:r>
    </w:p>
    <w:p w14:paraId="664CA24C" w14:textId="77777777" w:rsidR="00D86C0D" w:rsidRPr="00A32E1B" w:rsidRDefault="00D86C0D" w:rsidP="00A32E1B">
      <w:pPr>
        <w:tabs>
          <w:tab w:val="left" w:pos="540"/>
        </w:tabs>
        <w:spacing w:line="276" w:lineRule="auto"/>
        <w:jc w:val="both"/>
        <w:rPr>
          <w:rFonts w:ascii="Georgia" w:hAnsi="Georgia" w:cs="Arial"/>
          <w:sz w:val="22"/>
          <w:szCs w:val="22"/>
        </w:rPr>
      </w:pPr>
    </w:p>
    <w:p w14:paraId="24FB20AB" w14:textId="2F10C8BF" w:rsidR="00C914D8" w:rsidRPr="00A32E1B" w:rsidRDefault="00D96B46" w:rsidP="009D3325">
      <w:pPr>
        <w:pStyle w:val="Nagwek1"/>
        <w:numPr>
          <w:ilvl w:val="0"/>
          <w:numId w:val="1"/>
        </w:numPr>
        <w:spacing w:line="276" w:lineRule="auto"/>
        <w:jc w:val="both"/>
        <w:rPr>
          <w:rFonts w:ascii="Georgia" w:hAnsi="Georgia"/>
          <w:bCs/>
          <w:szCs w:val="22"/>
        </w:rPr>
      </w:pPr>
      <w:bookmarkStart w:id="12" w:name="_Toc462902742"/>
      <w:r w:rsidRPr="00A32E1B">
        <w:rPr>
          <w:rFonts w:ascii="Georgia" w:hAnsi="Georgia"/>
          <w:bCs/>
          <w:szCs w:val="22"/>
        </w:rPr>
        <w:t xml:space="preserve">TRYB, </w:t>
      </w:r>
      <w:r w:rsidR="00C914D8" w:rsidRPr="00A32E1B">
        <w:rPr>
          <w:rFonts w:ascii="Georgia" w:hAnsi="Georgia"/>
          <w:bCs/>
          <w:szCs w:val="22"/>
        </w:rPr>
        <w:t>MIEJSCE ORAZ TERMIN SKŁADANIA I OTWARCIA OFERT</w:t>
      </w:r>
      <w:bookmarkEnd w:id="12"/>
    </w:p>
    <w:p w14:paraId="5120F88B" w14:textId="77777777" w:rsidR="00EF568A" w:rsidRPr="00A32E1B" w:rsidRDefault="00EF568A" w:rsidP="00A32E1B">
      <w:pPr>
        <w:spacing w:line="276" w:lineRule="auto"/>
        <w:rPr>
          <w:rFonts w:ascii="Georgia" w:hAnsi="Georgia"/>
          <w:sz w:val="22"/>
          <w:szCs w:val="22"/>
        </w:rPr>
      </w:pPr>
    </w:p>
    <w:p w14:paraId="78EBBDB7" w14:textId="60E15AFF" w:rsidR="004A61AD" w:rsidRPr="00A32E1B" w:rsidRDefault="004A61AD" w:rsidP="009D3325">
      <w:pPr>
        <w:pStyle w:val="Akapitzlist"/>
        <w:numPr>
          <w:ilvl w:val="1"/>
          <w:numId w:val="1"/>
        </w:numPr>
        <w:tabs>
          <w:tab w:val="left" w:pos="1134"/>
        </w:tabs>
        <w:spacing w:line="276" w:lineRule="auto"/>
        <w:ind w:left="993" w:right="23" w:hanging="709"/>
        <w:jc w:val="both"/>
        <w:rPr>
          <w:rFonts w:ascii="Georgia" w:hAnsi="Georgia" w:cs="Arial"/>
          <w:color w:val="FF0000"/>
          <w:sz w:val="22"/>
          <w:szCs w:val="22"/>
        </w:rPr>
      </w:pPr>
      <w:r w:rsidRPr="00A32E1B">
        <w:rPr>
          <w:rFonts w:ascii="Georgia" w:hAnsi="Georgia" w:cs="Arial"/>
          <w:b/>
          <w:color w:val="FF0000"/>
          <w:sz w:val="22"/>
          <w:szCs w:val="22"/>
          <w:u w:val="single"/>
        </w:rPr>
        <w:t>Ofertę</w:t>
      </w:r>
      <w:r w:rsidR="0030453A" w:rsidRPr="00A32E1B">
        <w:rPr>
          <w:rFonts w:ascii="Georgia" w:hAnsi="Georgia" w:cs="Arial"/>
          <w:b/>
          <w:color w:val="FF0000"/>
          <w:sz w:val="22"/>
          <w:szCs w:val="22"/>
          <w:u w:val="single"/>
        </w:rPr>
        <w:t xml:space="preserve"> w formie</w:t>
      </w:r>
      <w:r w:rsidR="0030453A" w:rsidRPr="00A32E1B">
        <w:rPr>
          <w:rFonts w:ascii="Georgia" w:hAnsi="Georgia" w:cs="Arial"/>
          <w:color w:val="FF0000"/>
          <w:sz w:val="22"/>
          <w:szCs w:val="22"/>
          <w:u w:val="single"/>
        </w:rPr>
        <w:t xml:space="preserve"> </w:t>
      </w:r>
      <w:r w:rsidR="0030453A" w:rsidRPr="00A32E1B">
        <w:rPr>
          <w:rFonts w:ascii="Georgia" w:hAnsi="Georgia" w:cs="Arial"/>
          <w:b/>
          <w:color w:val="FF0000"/>
          <w:sz w:val="22"/>
          <w:szCs w:val="22"/>
          <w:u w:val="single"/>
        </w:rPr>
        <w:t>elektronicznej</w:t>
      </w:r>
      <w:r w:rsidR="0030453A" w:rsidRPr="00A32E1B">
        <w:rPr>
          <w:rFonts w:ascii="Georgia" w:hAnsi="Georgia" w:cs="Arial"/>
          <w:color w:val="FF0000"/>
          <w:sz w:val="22"/>
          <w:szCs w:val="22"/>
        </w:rPr>
        <w:t xml:space="preserve"> </w:t>
      </w:r>
      <w:r w:rsidRPr="00A32E1B">
        <w:rPr>
          <w:rFonts w:ascii="Georgia" w:hAnsi="Georgia" w:cs="Arial"/>
          <w:sz w:val="22"/>
          <w:szCs w:val="22"/>
        </w:rPr>
        <w:t xml:space="preserve">wraz z wymaganymi dokumentami należy zamieścić na </w:t>
      </w:r>
      <w:r w:rsidR="003D446A" w:rsidRPr="00A32E1B">
        <w:rPr>
          <w:rFonts w:ascii="Georgia" w:hAnsi="Georgia" w:cs="Arial"/>
          <w:sz w:val="22"/>
          <w:szCs w:val="22"/>
        </w:rPr>
        <w:t xml:space="preserve">Zamawiającego </w:t>
      </w:r>
      <w:r w:rsidRPr="00A32E1B">
        <w:rPr>
          <w:rFonts w:ascii="Georgia" w:hAnsi="Georgia" w:cs="Arial"/>
          <w:sz w:val="22"/>
          <w:szCs w:val="22"/>
        </w:rPr>
        <w:t xml:space="preserve"> pod adresem: </w:t>
      </w:r>
      <w:r w:rsidR="00221B24">
        <w:rPr>
          <w:rFonts w:ascii="Georgia" w:hAnsi="Georgia" w:cs="Arial"/>
          <w:sz w:val="22"/>
          <w:szCs w:val="22"/>
        </w:rPr>
        <w:t xml:space="preserve"> </w:t>
      </w:r>
      <w:hyperlink r:id="rId14" w:history="1">
        <w:r w:rsidR="00221B24" w:rsidRPr="00C50175">
          <w:rPr>
            <w:rStyle w:val="Hipercze"/>
            <w:b/>
            <w:bCs/>
            <w:sz w:val="20"/>
            <w:szCs w:val="20"/>
          </w:rPr>
          <w:t>https://miniportal.uzp.gov.pl</w:t>
        </w:r>
        <w:r w:rsidR="00221B24" w:rsidRPr="00C50175">
          <w:rPr>
            <w:rStyle w:val="Hipercze"/>
            <w:rFonts w:ascii="Verdana" w:hAnsi="Verdana" w:cs="Verdana"/>
            <w:b/>
            <w:bCs/>
            <w:sz w:val="18"/>
            <w:szCs w:val="18"/>
          </w:rPr>
          <w:t>/</w:t>
        </w:r>
      </w:hyperlink>
      <w:r w:rsidR="00221B24">
        <w:rPr>
          <w:rFonts w:ascii="Verdana" w:hAnsi="Verdana" w:cs="Verdana"/>
          <w:b/>
          <w:bCs/>
          <w:sz w:val="18"/>
          <w:szCs w:val="18"/>
        </w:rPr>
        <w:t xml:space="preserve"> </w:t>
      </w:r>
    </w:p>
    <w:p w14:paraId="5EF2C442" w14:textId="36342F02" w:rsidR="00F74CB4" w:rsidRPr="00A32E1B" w:rsidRDefault="00F74CB4" w:rsidP="00A32E1B">
      <w:pPr>
        <w:pStyle w:val="Akapitzlist"/>
        <w:tabs>
          <w:tab w:val="left" w:pos="1134"/>
        </w:tabs>
        <w:spacing w:line="276" w:lineRule="auto"/>
        <w:ind w:left="993" w:right="23"/>
        <w:jc w:val="both"/>
        <w:rPr>
          <w:rFonts w:ascii="Georgia" w:hAnsi="Georgia" w:cs="Arial"/>
          <w:color w:val="FF0000"/>
          <w:sz w:val="22"/>
          <w:szCs w:val="22"/>
        </w:rPr>
      </w:pPr>
      <w:r w:rsidRPr="00A32E1B">
        <w:rPr>
          <w:rFonts w:ascii="Georgia" w:hAnsi="Georgia" w:cs="Arial"/>
          <w:color w:val="FF0000"/>
          <w:sz w:val="22"/>
          <w:szCs w:val="22"/>
        </w:rPr>
        <w:tab/>
      </w:r>
      <w:r w:rsidRPr="00A32E1B">
        <w:rPr>
          <w:rFonts w:ascii="Georgia" w:hAnsi="Georgia" w:cs="Arial"/>
          <w:color w:val="FF0000"/>
          <w:sz w:val="22"/>
          <w:szCs w:val="22"/>
        </w:rPr>
        <w:tab/>
      </w:r>
      <w:r w:rsidRPr="00A32E1B">
        <w:rPr>
          <w:rFonts w:ascii="Georgia" w:hAnsi="Georgia" w:cs="Arial"/>
          <w:color w:val="FF0000"/>
          <w:sz w:val="22"/>
          <w:szCs w:val="22"/>
        </w:rPr>
        <w:tab/>
      </w:r>
    </w:p>
    <w:p w14:paraId="76E9330B" w14:textId="2E22D801" w:rsidR="004A61AD" w:rsidRPr="00A32E1B" w:rsidRDefault="00FB6BBE" w:rsidP="00A32E1B">
      <w:pPr>
        <w:pStyle w:val="Akapitzlist"/>
        <w:spacing w:line="276" w:lineRule="auto"/>
        <w:ind w:left="993" w:right="23" w:hanging="709"/>
        <w:jc w:val="center"/>
        <w:rPr>
          <w:rFonts w:ascii="Georgia" w:hAnsi="Georgia" w:cs="Arial"/>
          <w:b/>
          <w:color w:val="FF0000"/>
          <w:sz w:val="22"/>
          <w:szCs w:val="22"/>
        </w:rPr>
      </w:pPr>
      <w:r w:rsidRPr="00A32E1B">
        <w:rPr>
          <w:rFonts w:ascii="Georgia" w:hAnsi="Georgia" w:cs="Arial"/>
          <w:b/>
          <w:sz w:val="22"/>
          <w:szCs w:val="22"/>
        </w:rPr>
        <w:t xml:space="preserve">do dnia </w:t>
      </w:r>
      <w:r w:rsidR="000E3424">
        <w:rPr>
          <w:rFonts w:ascii="Georgia" w:hAnsi="Georgia" w:cs="Arial"/>
          <w:b/>
          <w:sz w:val="22"/>
          <w:szCs w:val="22"/>
        </w:rPr>
        <w:t>26.07.</w:t>
      </w:r>
      <w:r w:rsidR="004A61AD" w:rsidRPr="00A32E1B">
        <w:rPr>
          <w:rFonts w:ascii="Georgia" w:hAnsi="Georgia" w:cs="Arial"/>
          <w:b/>
          <w:sz w:val="22"/>
          <w:szCs w:val="22"/>
        </w:rPr>
        <w:t xml:space="preserve"> 202</w:t>
      </w:r>
      <w:r w:rsidR="00941463" w:rsidRPr="00A32E1B">
        <w:rPr>
          <w:rFonts w:ascii="Georgia" w:hAnsi="Georgia" w:cs="Arial"/>
          <w:b/>
          <w:sz w:val="22"/>
          <w:szCs w:val="22"/>
        </w:rPr>
        <w:t>1</w:t>
      </w:r>
      <w:r w:rsidR="004A61AD" w:rsidRPr="00A32E1B">
        <w:rPr>
          <w:rFonts w:ascii="Georgia" w:hAnsi="Georgia" w:cs="Arial"/>
          <w:b/>
          <w:sz w:val="22"/>
          <w:szCs w:val="22"/>
        </w:rPr>
        <w:t xml:space="preserve"> r. do godziny </w:t>
      </w:r>
      <w:r w:rsidR="00864941" w:rsidRPr="00A32E1B">
        <w:rPr>
          <w:rFonts w:ascii="Georgia" w:hAnsi="Georgia" w:cs="Arial"/>
          <w:b/>
          <w:sz w:val="22"/>
          <w:szCs w:val="22"/>
        </w:rPr>
        <w:t>1</w:t>
      </w:r>
      <w:r w:rsidR="00CD70D7">
        <w:rPr>
          <w:rFonts w:ascii="Georgia" w:hAnsi="Georgia" w:cs="Arial"/>
          <w:b/>
          <w:sz w:val="22"/>
          <w:szCs w:val="22"/>
        </w:rPr>
        <w:t>1</w:t>
      </w:r>
      <w:r w:rsidR="004A61AD" w:rsidRPr="00A32E1B">
        <w:rPr>
          <w:rFonts w:ascii="Georgia" w:hAnsi="Georgia" w:cs="Arial"/>
          <w:b/>
          <w:sz w:val="22"/>
          <w:szCs w:val="22"/>
        </w:rPr>
        <w:t>:00.</w:t>
      </w:r>
    </w:p>
    <w:p w14:paraId="2FAB0D5E" w14:textId="4A0784CB" w:rsidR="00221B24" w:rsidRDefault="004A61AD" w:rsidP="009D3325">
      <w:pPr>
        <w:pStyle w:val="Akapitzlist"/>
        <w:numPr>
          <w:ilvl w:val="1"/>
          <w:numId w:val="1"/>
        </w:numPr>
        <w:spacing w:line="276" w:lineRule="auto"/>
        <w:ind w:left="993" w:right="23" w:hanging="709"/>
        <w:jc w:val="both"/>
        <w:rPr>
          <w:rFonts w:ascii="Georgia" w:hAnsi="Georgia" w:cs="Arial"/>
          <w:sz w:val="22"/>
          <w:szCs w:val="22"/>
        </w:rPr>
      </w:pPr>
      <w:r w:rsidRPr="00A32E1B">
        <w:rPr>
          <w:rFonts w:ascii="Georgia" w:hAnsi="Georgia" w:cs="Arial"/>
          <w:sz w:val="22"/>
          <w:szCs w:val="22"/>
        </w:rPr>
        <w:t xml:space="preserve">O terminie złożenia oferty decyduje czas pełnego przeprocesowania transakcji </w:t>
      </w:r>
      <w:r w:rsidR="00FB6BBE" w:rsidRPr="00A32E1B">
        <w:rPr>
          <w:rFonts w:ascii="Georgia" w:hAnsi="Georgia" w:cs="Arial"/>
          <w:sz w:val="22"/>
          <w:szCs w:val="22"/>
        </w:rPr>
        <w:br/>
      </w:r>
      <w:r w:rsidRPr="00A32E1B">
        <w:rPr>
          <w:rFonts w:ascii="Georgia" w:hAnsi="Georgia" w:cs="Arial"/>
          <w:sz w:val="22"/>
          <w:szCs w:val="22"/>
        </w:rPr>
        <w:t xml:space="preserve">na </w:t>
      </w:r>
      <w:proofErr w:type="spellStart"/>
      <w:r w:rsidR="009B2A06">
        <w:rPr>
          <w:rFonts w:ascii="Georgia" w:hAnsi="Georgia" w:cs="Arial"/>
          <w:sz w:val="22"/>
          <w:szCs w:val="22"/>
        </w:rPr>
        <w:t>MiniPortalu</w:t>
      </w:r>
      <w:proofErr w:type="spellEnd"/>
      <w:r w:rsidRPr="00A32E1B">
        <w:rPr>
          <w:rFonts w:ascii="Georgia" w:hAnsi="Georgia" w:cs="Arial"/>
          <w:sz w:val="22"/>
          <w:szCs w:val="22"/>
        </w:rPr>
        <w:t>.</w:t>
      </w:r>
      <w:r w:rsidR="00221B24">
        <w:rPr>
          <w:rFonts w:ascii="Georgia" w:hAnsi="Georgia" w:cs="Arial"/>
          <w:sz w:val="22"/>
          <w:szCs w:val="22"/>
        </w:rPr>
        <w:t xml:space="preserve"> </w:t>
      </w:r>
    </w:p>
    <w:p w14:paraId="6B5823D4" w14:textId="093CB9CA" w:rsidR="004A61AD" w:rsidRPr="00221B24" w:rsidRDefault="00221B24" w:rsidP="009D3325">
      <w:pPr>
        <w:pStyle w:val="Akapitzlist"/>
        <w:numPr>
          <w:ilvl w:val="1"/>
          <w:numId w:val="1"/>
        </w:numPr>
        <w:spacing w:line="276" w:lineRule="auto"/>
        <w:ind w:left="993" w:right="23" w:hanging="709"/>
        <w:jc w:val="both"/>
        <w:rPr>
          <w:rFonts w:ascii="Georgia" w:hAnsi="Georgia" w:cs="Arial"/>
          <w:sz w:val="22"/>
          <w:szCs w:val="22"/>
        </w:rPr>
      </w:pPr>
      <w:r w:rsidRPr="00221B24">
        <w:rPr>
          <w:rFonts w:ascii="Georgia" w:hAnsi="Georgia" w:cs="Arial"/>
          <w:sz w:val="22"/>
          <w:szCs w:val="22"/>
        </w:rPr>
        <w:t>Otwarcie ofert następuje poprzez użycie mechanizmu do odszyfrowania ofert</w:t>
      </w:r>
      <w:r>
        <w:rPr>
          <w:rFonts w:ascii="Georgia" w:hAnsi="Georgia" w:cs="Arial"/>
          <w:sz w:val="22"/>
          <w:szCs w:val="22"/>
        </w:rPr>
        <w:t xml:space="preserve"> </w:t>
      </w:r>
      <w:r w:rsidRPr="00221B24">
        <w:rPr>
          <w:rFonts w:ascii="Georgia" w:hAnsi="Georgia" w:cs="Arial"/>
          <w:sz w:val="22"/>
          <w:szCs w:val="22"/>
        </w:rPr>
        <w:t xml:space="preserve">dostępnego po zalogowaniu w zakładce Deszyfrowanie na </w:t>
      </w:r>
      <w:proofErr w:type="spellStart"/>
      <w:r w:rsidRPr="00221B24">
        <w:rPr>
          <w:rFonts w:ascii="Georgia" w:hAnsi="Georgia" w:cs="Arial"/>
          <w:sz w:val="22"/>
          <w:szCs w:val="22"/>
        </w:rPr>
        <w:t>miniPortalu</w:t>
      </w:r>
      <w:proofErr w:type="spellEnd"/>
      <w:r w:rsidRPr="00221B24">
        <w:rPr>
          <w:rFonts w:ascii="Georgia" w:hAnsi="Georgia" w:cs="Arial"/>
          <w:sz w:val="22"/>
          <w:szCs w:val="22"/>
        </w:rPr>
        <w:t xml:space="preserve"> i następuje</w:t>
      </w:r>
      <w:r>
        <w:rPr>
          <w:rFonts w:ascii="Georgia" w:hAnsi="Georgia" w:cs="Arial"/>
          <w:sz w:val="22"/>
          <w:szCs w:val="22"/>
        </w:rPr>
        <w:t xml:space="preserve"> </w:t>
      </w:r>
      <w:r w:rsidRPr="00221B24">
        <w:rPr>
          <w:rFonts w:ascii="Georgia" w:hAnsi="Georgia" w:cs="Arial"/>
          <w:sz w:val="22"/>
          <w:szCs w:val="22"/>
        </w:rPr>
        <w:t>poprzez wskazanie pliku do odszyfrowania.</w:t>
      </w:r>
      <w:r w:rsidR="004A61AD" w:rsidRPr="00221B24">
        <w:rPr>
          <w:rFonts w:ascii="Georgia" w:hAnsi="Georgia" w:cs="Arial"/>
          <w:sz w:val="22"/>
          <w:szCs w:val="22"/>
        </w:rPr>
        <w:t xml:space="preserve"> </w:t>
      </w:r>
    </w:p>
    <w:p w14:paraId="2F637F84" w14:textId="77777777" w:rsidR="004A61AD" w:rsidRPr="00A32E1B" w:rsidRDefault="004A61AD" w:rsidP="009D3325">
      <w:pPr>
        <w:pStyle w:val="Akapitzlist"/>
        <w:numPr>
          <w:ilvl w:val="1"/>
          <w:numId w:val="1"/>
        </w:numPr>
        <w:spacing w:line="276" w:lineRule="auto"/>
        <w:ind w:left="993" w:right="23" w:hanging="709"/>
        <w:jc w:val="both"/>
        <w:rPr>
          <w:rFonts w:ascii="Georgia" w:hAnsi="Georgia" w:cs="Arial"/>
          <w:color w:val="FF0000"/>
          <w:sz w:val="22"/>
          <w:szCs w:val="22"/>
        </w:rPr>
      </w:pPr>
      <w:r w:rsidRPr="00A32E1B">
        <w:rPr>
          <w:rFonts w:ascii="Georgia" w:hAnsi="Georgia" w:cs="Arial"/>
          <w:sz w:val="22"/>
          <w:szCs w:val="22"/>
        </w:rPr>
        <w:lastRenderedPageBreak/>
        <w:t>Po upływie terminu składania ofert dodanie oferty lub inne czynności zmierzające do złożenia oferty nie będą możliwe.</w:t>
      </w:r>
    </w:p>
    <w:p w14:paraId="1DFF46BD" w14:textId="01F2338A" w:rsidR="004A61AD" w:rsidRPr="00A32E1B" w:rsidRDefault="00941463" w:rsidP="009D3325">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 xml:space="preserve">Otwarcie ofert odbędzie się w dniu </w:t>
      </w:r>
      <w:r w:rsidR="000E3424">
        <w:rPr>
          <w:rFonts w:ascii="Georgia" w:hAnsi="Georgia" w:cs="Arial"/>
          <w:b/>
          <w:bCs/>
          <w:sz w:val="22"/>
          <w:szCs w:val="22"/>
        </w:rPr>
        <w:t>26.07</w:t>
      </w:r>
      <w:r w:rsidR="00CD70D7">
        <w:rPr>
          <w:rFonts w:ascii="Georgia" w:hAnsi="Georgia" w:cs="Arial"/>
          <w:b/>
          <w:bCs/>
          <w:sz w:val="22"/>
          <w:szCs w:val="22"/>
        </w:rPr>
        <w:t>.</w:t>
      </w:r>
      <w:r w:rsidRPr="007143A5">
        <w:rPr>
          <w:rFonts w:ascii="Georgia" w:hAnsi="Georgia" w:cs="Arial"/>
          <w:b/>
          <w:bCs/>
          <w:sz w:val="22"/>
          <w:szCs w:val="22"/>
        </w:rPr>
        <w:t xml:space="preserve"> 2021 r. o godzinie 1</w:t>
      </w:r>
      <w:r w:rsidR="00CD70D7">
        <w:rPr>
          <w:rFonts w:ascii="Georgia" w:hAnsi="Georgia" w:cs="Arial"/>
          <w:b/>
          <w:bCs/>
          <w:sz w:val="22"/>
          <w:szCs w:val="22"/>
        </w:rPr>
        <w:t>1</w:t>
      </w:r>
      <w:r w:rsidRPr="007143A5">
        <w:rPr>
          <w:rFonts w:ascii="Georgia" w:hAnsi="Georgia" w:cs="Arial"/>
          <w:b/>
          <w:bCs/>
          <w:sz w:val="22"/>
          <w:szCs w:val="22"/>
        </w:rPr>
        <w:t>:</w:t>
      </w:r>
      <w:r w:rsidR="00F74CB4" w:rsidRPr="007143A5">
        <w:rPr>
          <w:rFonts w:ascii="Georgia" w:hAnsi="Georgia" w:cs="Arial"/>
          <w:b/>
          <w:bCs/>
          <w:sz w:val="22"/>
          <w:szCs w:val="22"/>
        </w:rPr>
        <w:t>1</w:t>
      </w:r>
      <w:r w:rsidRPr="007143A5">
        <w:rPr>
          <w:rFonts w:ascii="Georgia" w:hAnsi="Georgia" w:cs="Arial"/>
          <w:b/>
          <w:bCs/>
          <w:sz w:val="22"/>
          <w:szCs w:val="22"/>
        </w:rPr>
        <w:t>5.</w:t>
      </w:r>
    </w:p>
    <w:p w14:paraId="3F0D714E" w14:textId="5F4B3043" w:rsidR="00941463" w:rsidRPr="00A32E1B" w:rsidRDefault="00941463" w:rsidP="009D3325">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w:t>
      </w:r>
      <w:r w:rsidRPr="00A32E1B">
        <w:rPr>
          <w:rFonts w:ascii="Georgia" w:hAnsi="Georgia"/>
          <w:sz w:val="22"/>
          <w:szCs w:val="22"/>
        </w:rPr>
        <w:t>c</w:t>
      </w:r>
      <w:r w:rsidRPr="00A32E1B">
        <w:rPr>
          <w:rFonts w:ascii="Georgia" w:hAnsi="Georgia" w:cs="Arial"/>
          <w:sz w:val="22"/>
          <w:szCs w:val="22"/>
        </w:rPr>
        <w:t>y, najpóźniej przed otwarciem ofert, udostę</w:t>
      </w:r>
      <w:r w:rsidRPr="00A32E1B">
        <w:rPr>
          <w:rFonts w:ascii="Georgia" w:hAnsi="Georgia"/>
          <w:sz w:val="22"/>
          <w:szCs w:val="22"/>
        </w:rPr>
        <w:t>p</w:t>
      </w:r>
      <w:r w:rsidRPr="00A32E1B">
        <w:rPr>
          <w:rFonts w:ascii="Georgia" w:hAnsi="Georgia" w:cs="Arial"/>
          <w:sz w:val="22"/>
          <w:szCs w:val="22"/>
        </w:rPr>
        <w:t>ni na stronie internetowej prowadzonego poste</w:t>
      </w:r>
      <w:r w:rsidRPr="00A32E1B">
        <w:rPr>
          <w:rFonts w:ascii="Georgia" w:hAnsi="Georgia"/>
          <w:sz w:val="22"/>
          <w:szCs w:val="22"/>
        </w:rPr>
        <w:t>p</w:t>
      </w:r>
      <w:r w:rsidRPr="00A32E1B">
        <w:rPr>
          <w:rFonts w:ascii="Georgia" w:hAnsi="Georgia" w:cs="Arial"/>
          <w:sz w:val="22"/>
          <w:szCs w:val="22"/>
        </w:rPr>
        <w:t>owanie informacje o kwocie, jaka</w:t>
      </w:r>
      <w:r w:rsidRPr="00A32E1B">
        <w:rPr>
          <w:rFonts w:ascii="Georgia" w:hAnsi="Georgia"/>
          <w:sz w:val="22"/>
          <w:szCs w:val="22"/>
        </w:rPr>
        <w:t>̨</w:t>
      </w:r>
      <w:r w:rsidRPr="00A32E1B">
        <w:rPr>
          <w:rFonts w:ascii="Georgia" w:hAnsi="Georgia" w:cs="Arial"/>
          <w:sz w:val="22"/>
          <w:szCs w:val="22"/>
        </w:rPr>
        <w:t xml:space="preserve"> zamierza przeznaczyć</w:t>
      </w:r>
      <w:r w:rsidR="009B2A06">
        <w:rPr>
          <w:rFonts w:ascii="Georgia" w:hAnsi="Georgia" w:cs="Arial"/>
          <w:sz w:val="22"/>
          <w:szCs w:val="22"/>
        </w:rPr>
        <w:t xml:space="preserve"> </w:t>
      </w:r>
      <w:r w:rsidRPr="00A32E1B">
        <w:rPr>
          <w:rFonts w:ascii="Georgia" w:hAnsi="Georgia" w:cs="Arial"/>
          <w:sz w:val="22"/>
          <w:szCs w:val="22"/>
        </w:rPr>
        <w:t>na sfinansowanie zamówienia.</w:t>
      </w:r>
    </w:p>
    <w:p w14:paraId="35F68167" w14:textId="3ACA242B" w:rsidR="004A61AD" w:rsidRPr="00A32E1B" w:rsidRDefault="00941463" w:rsidP="009D3325">
      <w:pPr>
        <w:pStyle w:val="Akapitzlist"/>
        <w:numPr>
          <w:ilvl w:val="1"/>
          <w:numId w:val="1"/>
        </w:numPr>
        <w:spacing w:line="276" w:lineRule="auto"/>
        <w:ind w:left="993" w:right="23" w:hanging="709"/>
        <w:jc w:val="both"/>
        <w:rPr>
          <w:rFonts w:ascii="Georgia" w:hAnsi="Georgia" w:cs="Arial"/>
          <w:color w:val="FF0000"/>
          <w:sz w:val="22"/>
          <w:szCs w:val="22"/>
        </w:rPr>
      </w:pPr>
      <w:r w:rsidRPr="00A32E1B">
        <w:rPr>
          <w:rFonts w:ascii="Georgia" w:hAnsi="Georgia" w:cs="Arial"/>
          <w:sz w:val="22"/>
          <w:szCs w:val="22"/>
        </w:rPr>
        <w:t>Niezwłocznie</w:t>
      </w:r>
      <w:r w:rsidR="004A61AD" w:rsidRPr="00A32E1B">
        <w:rPr>
          <w:rFonts w:ascii="Georgia" w:hAnsi="Georgia" w:cs="Arial"/>
          <w:sz w:val="22"/>
          <w:szCs w:val="22"/>
        </w:rPr>
        <w:t xml:space="preserve"> po otwarciu ofert, Zamawiający udostępni na </w:t>
      </w:r>
      <w:r w:rsidR="00EC1CFC" w:rsidRPr="00A32E1B">
        <w:rPr>
          <w:rFonts w:ascii="Georgia" w:hAnsi="Georgia" w:cs="Arial"/>
          <w:sz w:val="22"/>
          <w:szCs w:val="22"/>
        </w:rPr>
        <w:t xml:space="preserve">stronie internetowej prowadzonego </w:t>
      </w:r>
      <w:r w:rsidR="004A61AD" w:rsidRPr="00A32E1B">
        <w:rPr>
          <w:rFonts w:ascii="Georgia" w:hAnsi="Georgia" w:cs="Arial"/>
          <w:color w:val="000000"/>
          <w:sz w:val="22"/>
          <w:szCs w:val="22"/>
        </w:rPr>
        <w:t>informacje o</w:t>
      </w:r>
      <w:r w:rsidR="00EC1CFC" w:rsidRPr="00A32E1B">
        <w:rPr>
          <w:rFonts w:ascii="Georgia" w:hAnsi="Georgia" w:cs="Arial"/>
          <w:color w:val="000000"/>
          <w:sz w:val="22"/>
          <w:szCs w:val="22"/>
        </w:rPr>
        <w:t>:</w:t>
      </w:r>
      <w:r w:rsidR="004A61AD" w:rsidRPr="00A32E1B">
        <w:rPr>
          <w:rFonts w:ascii="Georgia" w:hAnsi="Georgia" w:cs="Arial"/>
          <w:color w:val="000000"/>
          <w:sz w:val="22"/>
          <w:szCs w:val="22"/>
        </w:rPr>
        <w:t xml:space="preserve"> </w:t>
      </w:r>
    </w:p>
    <w:p w14:paraId="4CCF2522" w14:textId="0A69A951" w:rsidR="004A61AD" w:rsidRPr="00A32E1B"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A32E1B">
        <w:rPr>
          <w:rFonts w:ascii="Georgia" w:hAnsi="Georgia" w:cs="Arial"/>
          <w:color w:val="000000"/>
          <w:sz w:val="22"/>
          <w:szCs w:val="22"/>
        </w:rPr>
        <w:t>nazwach albo imionach i nazwiskach oraz siedzibach lub miejscach prowadzonej działalności gospodarczej albo miejscach zamieszkania wykonawców, których oferty zostały otwarte</w:t>
      </w:r>
      <w:r w:rsidR="004A61AD" w:rsidRPr="00A32E1B">
        <w:rPr>
          <w:rFonts w:ascii="Georgia" w:hAnsi="Georgia" w:cs="Arial"/>
          <w:color w:val="000000"/>
          <w:sz w:val="22"/>
          <w:szCs w:val="22"/>
        </w:rPr>
        <w:t xml:space="preserve">; </w:t>
      </w:r>
    </w:p>
    <w:p w14:paraId="129146C5" w14:textId="2C497FBE" w:rsidR="00EC1CFC" w:rsidRPr="00A32E1B"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A32E1B">
        <w:rPr>
          <w:rFonts w:ascii="Georgia" w:hAnsi="Georgia" w:cs="Arial"/>
          <w:color w:val="000000"/>
          <w:sz w:val="22"/>
          <w:szCs w:val="22"/>
        </w:rPr>
        <w:t>cenach lub kosztach zawartych w ofertach.</w:t>
      </w:r>
    </w:p>
    <w:p w14:paraId="1AB66D40" w14:textId="460462EC" w:rsidR="00EC1CFC" w:rsidRPr="00A32E1B" w:rsidRDefault="00EC1CFC" w:rsidP="009D3325">
      <w:pPr>
        <w:pStyle w:val="Akapitzlist"/>
        <w:numPr>
          <w:ilvl w:val="1"/>
          <w:numId w:val="1"/>
        </w:numPr>
        <w:spacing w:line="276" w:lineRule="auto"/>
        <w:ind w:left="993" w:right="23" w:hanging="709"/>
        <w:jc w:val="both"/>
        <w:rPr>
          <w:rFonts w:ascii="Georgia" w:hAnsi="Georgia" w:cs="Arial"/>
          <w:color w:val="000000"/>
          <w:sz w:val="22"/>
          <w:szCs w:val="22"/>
        </w:rPr>
      </w:pPr>
      <w:r w:rsidRPr="00A32E1B">
        <w:rPr>
          <w:rFonts w:ascii="Georgia" w:hAnsi="Georgia" w:cs="Arial"/>
          <w:color w:val="000000"/>
          <w:sz w:val="22"/>
          <w:szCs w:val="22"/>
        </w:rPr>
        <w:t>W przypadku wystąpienia awarii systemu teleinformatycznego, która spowoduje brak moż</w:t>
      </w:r>
      <w:r w:rsidRPr="00A32E1B">
        <w:rPr>
          <w:rFonts w:ascii="Georgia" w:hAnsi="Georgia"/>
          <w:color w:val="000000"/>
          <w:sz w:val="22"/>
          <w:szCs w:val="22"/>
        </w:rPr>
        <w:t>l</w:t>
      </w:r>
      <w:r w:rsidRPr="00A32E1B">
        <w:rPr>
          <w:rFonts w:ascii="Georgia" w:hAnsi="Georgia" w:cs="Arial"/>
          <w:color w:val="000000"/>
          <w:sz w:val="22"/>
          <w:szCs w:val="22"/>
        </w:rPr>
        <w:t>iwości otwarcia ofert w terminie określonym przez Zamawiają</w:t>
      </w:r>
      <w:r w:rsidRPr="00A32E1B">
        <w:rPr>
          <w:rFonts w:ascii="Georgia" w:hAnsi="Georgia"/>
          <w:color w:val="000000"/>
          <w:sz w:val="22"/>
          <w:szCs w:val="22"/>
        </w:rPr>
        <w:t>c</w:t>
      </w:r>
      <w:r w:rsidRPr="00A32E1B">
        <w:rPr>
          <w:rFonts w:ascii="Georgia" w:hAnsi="Georgia" w:cs="Arial"/>
          <w:color w:val="000000"/>
          <w:sz w:val="22"/>
          <w:szCs w:val="22"/>
        </w:rPr>
        <w:t>ego, otwarcie ofert nast</w:t>
      </w:r>
      <w:r w:rsidRPr="00A32E1B">
        <w:rPr>
          <w:rFonts w:ascii="Georgia" w:hAnsi="Georgia" w:cs="Palatino Linotype"/>
          <w:color w:val="000000"/>
          <w:sz w:val="22"/>
          <w:szCs w:val="22"/>
        </w:rPr>
        <w:t>ą</w:t>
      </w:r>
      <w:r w:rsidRPr="00A32E1B">
        <w:rPr>
          <w:rFonts w:ascii="Georgia" w:hAnsi="Georgia" w:cs="Arial"/>
          <w:color w:val="000000"/>
          <w:sz w:val="22"/>
          <w:szCs w:val="22"/>
        </w:rPr>
        <w:t>pi niezw</w:t>
      </w:r>
      <w:r w:rsidRPr="00A32E1B">
        <w:rPr>
          <w:rFonts w:ascii="Georgia" w:hAnsi="Georgia" w:cs="Palatino Linotype"/>
          <w:color w:val="000000"/>
          <w:sz w:val="22"/>
          <w:szCs w:val="22"/>
        </w:rPr>
        <w:t>ł</w:t>
      </w:r>
      <w:r w:rsidRPr="00A32E1B">
        <w:rPr>
          <w:rFonts w:ascii="Georgia" w:hAnsi="Georgia" w:cs="Arial"/>
          <w:color w:val="000000"/>
          <w:sz w:val="22"/>
          <w:szCs w:val="22"/>
        </w:rPr>
        <w:t>ocznie po usunię</w:t>
      </w:r>
      <w:r w:rsidRPr="00A32E1B">
        <w:rPr>
          <w:rFonts w:ascii="Georgia" w:hAnsi="Georgia"/>
          <w:color w:val="000000"/>
          <w:sz w:val="22"/>
          <w:szCs w:val="22"/>
        </w:rPr>
        <w:t>c</w:t>
      </w:r>
      <w:r w:rsidRPr="00A32E1B">
        <w:rPr>
          <w:rFonts w:ascii="Georgia" w:hAnsi="Georgia" w:cs="Arial"/>
          <w:color w:val="000000"/>
          <w:sz w:val="22"/>
          <w:szCs w:val="22"/>
        </w:rPr>
        <w:t>iu awarii.</w:t>
      </w:r>
    </w:p>
    <w:p w14:paraId="0BAEC495" w14:textId="5A3F4185" w:rsidR="007143A5" w:rsidRDefault="007143A5" w:rsidP="00A32E1B">
      <w:pPr>
        <w:spacing w:line="276" w:lineRule="auto"/>
        <w:ind w:right="23"/>
        <w:jc w:val="both"/>
        <w:rPr>
          <w:rFonts w:ascii="Georgia" w:hAnsi="Georgia" w:cs="Arial"/>
          <w:color w:val="000000"/>
          <w:sz w:val="22"/>
          <w:szCs w:val="22"/>
        </w:rPr>
      </w:pPr>
    </w:p>
    <w:p w14:paraId="47C17737" w14:textId="77777777" w:rsidR="007143A5" w:rsidRPr="00A32E1B" w:rsidRDefault="007143A5" w:rsidP="00A32E1B">
      <w:pPr>
        <w:spacing w:line="276" w:lineRule="auto"/>
        <w:ind w:right="23"/>
        <w:jc w:val="both"/>
        <w:rPr>
          <w:rFonts w:ascii="Georgia" w:hAnsi="Georgia" w:cs="Arial"/>
          <w:color w:val="000000"/>
          <w:sz w:val="22"/>
          <w:szCs w:val="22"/>
        </w:rPr>
      </w:pPr>
    </w:p>
    <w:p w14:paraId="1E1BCC62" w14:textId="2593ADA8" w:rsidR="00C914D8" w:rsidRPr="00A32E1B" w:rsidRDefault="00C914D8" w:rsidP="009D3325">
      <w:pPr>
        <w:pStyle w:val="Nagwek1"/>
        <w:numPr>
          <w:ilvl w:val="0"/>
          <w:numId w:val="1"/>
        </w:numPr>
        <w:spacing w:line="276" w:lineRule="auto"/>
        <w:jc w:val="both"/>
        <w:rPr>
          <w:rFonts w:ascii="Georgia" w:hAnsi="Georgia"/>
          <w:bCs/>
          <w:szCs w:val="22"/>
        </w:rPr>
      </w:pPr>
      <w:bookmarkStart w:id="13" w:name="_Toc462902743"/>
      <w:r w:rsidRPr="00A32E1B">
        <w:rPr>
          <w:rFonts w:ascii="Georgia" w:hAnsi="Georgia"/>
          <w:bCs/>
          <w:szCs w:val="22"/>
        </w:rPr>
        <w:t>INFORMACJE O SPOSOBIE POROZUMIEWANIA SIĘ ZAMAWIAJACEGO Z WYKONAWCAMI ORAZ PRZEKAZYWANIA OŚWIADCZEŃ I DOKUMENTÓW, A TAKŻE WSKAZANIE OSÓB UPRAWNIONYCH DO POROZUMIEWANIA SIĘ Z WYKONAWCAMI</w:t>
      </w:r>
      <w:bookmarkEnd w:id="13"/>
    </w:p>
    <w:p w14:paraId="2B7C8C44" w14:textId="77777777" w:rsidR="00D96B46" w:rsidRPr="00A32E1B" w:rsidRDefault="00D96B46" w:rsidP="00A32E1B">
      <w:pPr>
        <w:pStyle w:val="Akapitzlist"/>
        <w:spacing w:line="276" w:lineRule="auto"/>
        <w:ind w:left="480" w:right="23"/>
        <w:jc w:val="both"/>
        <w:rPr>
          <w:rFonts w:ascii="Georgia" w:hAnsi="Georgia" w:cs="Arial"/>
          <w:sz w:val="22"/>
          <w:szCs w:val="22"/>
        </w:rPr>
      </w:pPr>
    </w:p>
    <w:p w14:paraId="56B7CDD9" w14:textId="77777777" w:rsidR="00FB4370"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 postępowaniu o udzielenie zamówienia komunikacja między Zamawiającym</w:t>
      </w:r>
      <w:r>
        <w:rPr>
          <w:rFonts w:ascii="Georgia" w:hAnsi="Georgia" w:cs="Arial"/>
          <w:sz w:val="22"/>
          <w:szCs w:val="22"/>
        </w:rPr>
        <w:t xml:space="preserve"> </w:t>
      </w:r>
      <w:r w:rsidRPr="00FB4370">
        <w:rPr>
          <w:rFonts w:ascii="Georgia" w:hAnsi="Georgia" w:cs="Arial"/>
          <w:sz w:val="22"/>
          <w:szCs w:val="22"/>
        </w:rPr>
        <w:t xml:space="preserve">a Wykonawcami odbywa się przy użyciu </w:t>
      </w:r>
      <w:proofErr w:type="spellStart"/>
      <w:r w:rsidRPr="00FB4370">
        <w:rPr>
          <w:rFonts w:ascii="Georgia" w:hAnsi="Georgia" w:cs="Arial"/>
          <w:sz w:val="22"/>
          <w:szCs w:val="22"/>
        </w:rPr>
        <w:t>miniPortalu</w:t>
      </w:r>
      <w:proofErr w:type="spellEnd"/>
      <w:r w:rsidRPr="00FB4370">
        <w:rPr>
          <w:rFonts w:ascii="Georgia" w:hAnsi="Georgia" w:cs="Arial"/>
          <w:sz w:val="22"/>
          <w:szCs w:val="22"/>
        </w:rPr>
        <w:t>, który dostępny jest pod adresem:</w:t>
      </w:r>
      <w:r>
        <w:rPr>
          <w:rFonts w:ascii="Georgia" w:hAnsi="Georgia" w:cs="Arial"/>
          <w:sz w:val="22"/>
          <w:szCs w:val="22"/>
        </w:rPr>
        <w:t xml:space="preserve"> </w:t>
      </w:r>
      <w:r w:rsidRPr="00FB4370">
        <w:rPr>
          <w:rFonts w:ascii="Georgia" w:hAnsi="Georgia" w:cs="Arial"/>
          <w:sz w:val="22"/>
          <w:szCs w:val="22"/>
        </w:rPr>
        <w:t xml:space="preserve">https://miniportal.uzp.gov.pl/, </w:t>
      </w:r>
      <w:proofErr w:type="spellStart"/>
      <w:r w:rsidRPr="00FB4370">
        <w:rPr>
          <w:rFonts w:ascii="Georgia" w:hAnsi="Georgia" w:cs="Arial"/>
          <w:sz w:val="22"/>
          <w:szCs w:val="22"/>
        </w:rPr>
        <w:t>ePUAPu</w:t>
      </w:r>
      <w:proofErr w:type="spellEnd"/>
      <w:r w:rsidRPr="00FB4370">
        <w:rPr>
          <w:rFonts w:ascii="Georgia" w:hAnsi="Georgia" w:cs="Arial"/>
          <w:sz w:val="22"/>
          <w:szCs w:val="22"/>
        </w:rPr>
        <w:t>, dostępnego pod adresem:</w:t>
      </w:r>
      <w:r>
        <w:rPr>
          <w:rFonts w:ascii="Georgia" w:hAnsi="Georgia" w:cs="Arial"/>
          <w:sz w:val="22"/>
          <w:szCs w:val="22"/>
        </w:rPr>
        <w:t xml:space="preserve"> </w:t>
      </w:r>
      <w:r w:rsidRPr="00FB4370">
        <w:rPr>
          <w:rFonts w:ascii="Georgia" w:hAnsi="Georgia" w:cs="Arial"/>
          <w:sz w:val="22"/>
          <w:szCs w:val="22"/>
        </w:rPr>
        <w:t>https://epuap.gov.pl/wps/portal oraz poczty elektronicznej.</w:t>
      </w:r>
    </w:p>
    <w:p w14:paraId="775FF3A5" w14:textId="57B1E2B7" w:rsidR="00FB4370" w:rsidRP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Wykonawca zamierzający wziąć udział w postępowaniu o udzielenie zamówienia</w:t>
      </w:r>
      <w:r>
        <w:rPr>
          <w:rFonts w:ascii="Georgia" w:hAnsi="Georgia" w:cs="Arial"/>
          <w:sz w:val="22"/>
          <w:szCs w:val="22"/>
        </w:rPr>
        <w:t xml:space="preserve"> </w:t>
      </w:r>
      <w:r w:rsidRPr="00FB4370">
        <w:rPr>
          <w:rFonts w:ascii="Georgia" w:hAnsi="Georgia" w:cs="Arial"/>
          <w:sz w:val="22"/>
          <w:szCs w:val="22"/>
        </w:rPr>
        <w:t xml:space="preserve">publicznego, musi posiadać konto na </w:t>
      </w:r>
      <w:proofErr w:type="spellStart"/>
      <w:r w:rsidRPr="00FB4370">
        <w:rPr>
          <w:rFonts w:ascii="Georgia" w:hAnsi="Georgia" w:cs="Arial"/>
          <w:sz w:val="22"/>
          <w:szCs w:val="22"/>
        </w:rPr>
        <w:t>ePUAP</w:t>
      </w:r>
      <w:proofErr w:type="spellEnd"/>
      <w:r w:rsidRPr="00FB4370">
        <w:rPr>
          <w:rFonts w:ascii="Georgia" w:hAnsi="Georgia" w:cs="Arial"/>
          <w:sz w:val="22"/>
          <w:szCs w:val="22"/>
        </w:rPr>
        <w:t>. Wykonawca posiadający konto na</w:t>
      </w:r>
      <w:r>
        <w:rPr>
          <w:rFonts w:ascii="Georgia" w:hAnsi="Georgia" w:cs="Arial"/>
          <w:sz w:val="22"/>
          <w:szCs w:val="22"/>
        </w:rPr>
        <w:t xml:space="preserve"> </w:t>
      </w:r>
      <w:proofErr w:type="spellStart"/>
      <w:r w:rsidRPr="00FB4370">
        <w:rPr>
          <w:rFonts w:ascii="Georgia" w:hAnsi="Georgia" w:cs="Arial"/>
          <w:sz w:val="22"/>
          <w:szCs w:val="22"/>
        </w:rPr>
        <w:t>ePUAP</w:t>
      </w:r>
      <w:proofErr w:type="spellEnd"/>
      <w:r w:rsidRPr="00FB4370">
        <w:rPr>
          <w:rFonts w:ascii="Georgia" w:hAnsi="Georgia" w:cs="Arial"/>
          <w:sz w:val="22"/>
          <w:szCs w:val="22"/>
        </w:rPr>
        <w:t xml:space="preserve"> ma dostęp do następujących formularzy: „Formularz do złożenia, zmiany,</w:t>
      </w:r>
      <w:r w:rsidR="006C6BBD">
        <w:rPr>
          <w:rFonts w:ascii="Georgia" w:hAnsi="Georgia" w:cs="Arial"/>
          <w:sz w:val="22"/>
          <w:szCs w:val="22"/>
        </w:rPr>
        <w:t xml:space="preserve"> </w:t>
      </w:r>
      <w:r w:rsidRPr="006C6BBD">
        <w:rPr>
          <w:rFonts w:ascii="Georgia" w:hAnsi="Georgia" w:cs="Arial"/>
          <w:sz w:val="22"/>
          <w:szCs w:val="22"/>
        </w:rPr>
        <w:t>wycofania oferty lub wniosku” oraz do „Formularza do komunikacji”.</w:t>
      </w:r>
    </w:p>
    <w:p w14:paraId="0E0A92D6" w14:textId="0F4995D1" w:rsidR="00FB4370" w:rsidRP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Wymagania techniczne i organizacyjne wysyłania i odbierania dokumentów</w:t>
      </w:r>
      <w:r w:rsidR="006C6BBD">
        <w:rPr>
          <w:rFonts w:ascii="Georgia" w:hAnsi="Georgia" w:cs="Arial"/>
          <w:sz w:val="22"/>
          <w:szCs w:val="22"/>
        </w:rPr>
        <w:t xml:space="preserve"> </w:t>
      </w:r>
      <w:r w:rsidRPr="006C6BBD">
        <w:rPr>
          <w:rFonts w:ascii="Georgia" w:hAnsi="Georgia" w:cs="Arial"/>
          <w:sz w:val="22"/>
          <w:szCs w:val="22"/>
        </w:rPr>
        <w:t>elektronicznych, elektronicznych kopii dokumentów i oświadczeń oraz informacji</w:t>
      </w:r>
      <w:r w:rsidR="006C6BBD">
        <w:rPr>
          <w:rFonts w:ascii="Georgia" w:hAnsi="Georgia" w:cs="Arial"/>
          <w:sz w:val="22"/>
          <w:szCs w:val="22"/>
        </w:rPr>
        <w:t xml:space="preserve"> </w:t>
      </w:r>
      <w:r w:rsidRPr="006C6BBD">
        <w:rPr>
          <w:rFonts w:ascii="Georgia" w:hAnsi="Georgia" w:cs="Arial"/>
          <w:sz w:val="22"/>
          <w:szCs w:val="22"/>
        </w:rPr>
        <w:t>przekazywanych przy ich użyciu opisane zostały w Regulaminie korzystania z systemu</w:t>
      </w:r>
    </w:p>
    <w:p w14:paraId="61686C1E" w14:textId="17EF63F3" w:rsidR="00FB4370" w:rsidRPr="006C6BBD" w:rsidRDefault="00FB4370" w:rsidP="009D3325">
      <w:pPr>
        <w:pStyle w:val="Akapitzlist"/>
        <w:tabs>
          <w:tab w:val="left" w:pos="851"/>
        </w:tabs>
        <w:spacing w:line="276" w:lineRule="auto"/>
        <w:ind w:left="792" w:right="23"/>
        <w:jc w:val="both"/>
        <w:rPr>
          <w:rFonts w:ascii="Georgia" w:hAnsi="Georgia" w:cs="Arial"/>
          <w:sz w:val="22"/>
          <w:szCs w:val="22"/>
        </w:rPr>
      </w:pPr>
      <w:proofErr w:type="spellStart"/>
      <w:r w:rsidRPr="00FB4370">
        <w:rPr>
          <w:rFonts w:ascii="Georgia" w:hAnsi="Georgia" w:cs="Arial"/>
          <w:sz w:val="22"/>
          <w:szCs w:val="22"/>
        </w:rPr>
        <w:t>miniPortal</w:t>
      </w:r>
      <w:proofErr w:type="spellEnd"/>
      <w:r w:rsidRPr="00FB4370">
        <w:rPr>
          <w:rFonts w:ascii="Georgia" w:hAnsi="Georgia" w:cs="Arial"/>
          <w:sz w:val="22"/>
          <w:szCs w:val="22"/>
        </w:rPr>
        <w:t xml:space="preserve"> oraz Warunkach korzystania z elektronicznej platformy usług administracji publicznej</w:t>
      </w:r>
      <w:r w:rsidR="006C6BBD">
        <w:rPr>
          <w:rFonts w:ascii="Georgia" w:hAnsi="Georgia" w:cs="Arial"/>
          <w:sz w:val="22"/>
          <w:szCs w:val="22"/>
        </w:rPr>
        <w:t xml:space="preserve"> </w:t>
      </w:r>
      <w:r w:rsidRPr="006C6BBD">
        <w:rPr>
          <w:rFonts w:ascii="Georgia" w:hAnsi="Georgia" w:cs="Arial"/>
          <w:sz w:val="22"/>
          <w:szCs w:val="22"/>
        </w:rPr>
        <w:t>(</w:t>
      </w:r>
      <w:proofErr w:type="spellStart"/>
      <w:r w:rsidRPr="006C6BBD">
        <w:rPr>
          <w:rFonts w:ascii="Georgia" w:hAnsi="Georgia" w:cs="Arial"/>
          <w:sz w:val="22"/>
          <w:szCs w:val="22"/>
        </w:rPr>
        <w:t>ePUAP</w:t>
      </w:r>
      <w:proofErr w:type="spellEnd"/>
      <w:r w:rsidRPr="006C6BBD">
        <w:rPr>
          <w:rFonts w:ascii="Georgia" w:hAnsi="Georgia" w:cs="Arial"/>
          <w:sz w:val="22"/>
          <w:szCs w:val="22"/>
        </w:rPr>
        <w:t>).</w:t>
      </w:r>
    </w:p>
    <w:p w14:paraId="7A91D593" w14:textId="3448267D" w:rsid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Maksymalny rozmiar plików przesyłanych za pośrednictwem dedykowanych</w:t>
      </w:r>
      <w:r w:rsidR="006C6BBD">
        <w:rPr>
          <w:rFonts w:ascii="Georgia" w:hAnsi="Georgia" w:cs="Arial"/>
          <w:sz w:val="22"/>
          <w:szCs w:val="22"/>
        </w:rPr>
        <w:t xml:space="preserve"> </w:t>
      </w:r>
      <w:r w:rsidRPr="006C6BBD">
        <w:rPr>
          <w:rFonts w:ascii="Georgia" w:hAnsi="Georgia" w:cs="Arial"/>
          <w:sz w:val="22"/>
          <w:szCs w:val="22"/>
        </w:rPr>
        <w:t>formularzy: „Formularz złożenia, zmiany, wycofania oferty lub wniosku” i</w:t>
      </w:r>
      <w:r w:rsidR="006C6BBD">
        <w:rPr>
          <w:rFonts w:ascii="Georgia" w:hAnsi="Georgia" w:cs="Arial"/>
          <w:sz w:val="22"/>
          <w:szCs w:val="22"/>
        </w:rPr>
        <w:t xml:space="preserve"> </w:t>
      </w:r>
      <w:r w:rsidRPr="006C6BBD">
        <w:rPr>
          <w:rFonts w:ascii="Georgia" w:hAnsi="Georgia" w:cs="Arial"/>
          <w:sz w:val="22"/>
          <w:szCs w:val="22"/>
        </w:rPr>
        <w:t>„Formularza do komunikacji” wynosi 150 MB</w:t>
      </w:r>
      <w:r w:rsidR="009B2A06">
        <w:rPr>
          <w:rFonts w:ascii="Georgia" w:hAnsi="Georgia" w:cs="Arial"/>
          <w:sz w:val="22"/>
          <w:szCs w:val="22"/>
        </w:rPr>
        <w:t>.</w:t>
      </w:r>
    </w:p>
    <w:p w14:paraId="6A052508" w14:textId="4F479AAB" w:rsid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t>W postępowaniu o udzielenie zamówienia komunikacja pomiędzy Zamawiającym a</w:t>
      </w:r>
      <w:r>
        <w:rPr>
          <w:rFonts w:ascii="Georgia" w:hAnsi="Georgia" w:cs="Arial"/>
          <w:sz w:val="22"/>
          <w:szCs w:val="22"/>
        </w:rPr>
        <w:t xml:space="preserve"> </w:t>
      </w:r>
      <w:r w:rsidRPr="00221B24">
        <w:rPr>
          <w:rFonts w:ascii="Georgia" w:hAnsi="Georgia" w:cs="Arial"/>
          <w:sz w:val="22"/>
          <w:szCs w:val="22"/>
        </w:rPr>
        <w:t>Wykonawcami w szczególności składanie oświadczeń, wniosków (innych niż</w:t>
      </w:r>
      <w:r>
        <w:rPr>
          <w:rFonts w:ascii="Georgia" w:hAnsi="Georgia" w:cs="Arial"/>
          <w:sz w:val="22"/>
          <w:szCs w:val="22"/>
        </w:rPr>
        <w:t xml:space="preserve"> </w:t>
      </w:r>
      <w:r w:rsidRPr="00221B24">
        <w:rPr>
          <w:rFonts w:ascii="Georgia" w:hAnsi="Georgia" w:cs="Arial"/>
          <w:sz w:val="22"/>
          <w:szCs w:val="22"/>
        </w:rPr>
        <w:t xml:space="preserve">wskazanych w </w:t>
      </w:r>
      <w:r w:rsidR="002C5ADF">
        <w:rPr>
          <w:rFonts w:ascii="Georgia" w:hAnsi="Georgia" w:cs="Arial"/>
          <w:sz w:val="22"/>
          <w:szCs w:val="22"/>
        </w:rPr>
        <w:t xml:space="preserve">Rozdziale </w:t>
      </w:r>
      <w:r w:rsidR="00215EC3">
        <w:rPr>
          <w:rFonts w:ascii="Georgia" w:hAnsi="Georgia" w:cs="Arial"/>
          <w:sz w:val="22"/>
          <w:szCs w:val="22"/>
        </w:rPr>
        <w:t>9</w:t>
      </w:r>
      <w:r w:rsidRPr="00221B24">
        <w:rPr>
          <w:rFonts w:ascii="Georgia" w:hAnsi="Georgia" w:cs="Arial"/>
          <w:sz w:val="22"/>
          <w:szCs w:val="22"/>
        </w:rPr>
        <w:t>), zawiadomień oraz przekazywanie informacji odbywa się</w:t>
      </w:r>
      <w:r>
        <w:rPr>
          <w:rFonts w:ascii="Georgia" w:hAnsi="Georgia" w:cs="Arial"/>
          <w:sz w:val="22"/>
          <w:szCs w:val="22"/>
        </w:rPr>
        <w:t xml:space="preserve"> </w:t>
      </w:r>
      <w:r w:rsidRPr="00221B24">
        <w:rPr>
          <w:rFonts w:ascii="Georgia" w:hAnsi="Georgia" w:cs="Arial"/>
          <w:sz w:val="22"/>
          <w:szCs w:val="22"/>
        </w:rPr>
        <w:t>elektronicznie za pośrednictwem dedykowanego formularza: „Formularz do</w:t>
      </w:r>
      <w:r>
        <w:rPr>
          <w:rFonts w:ascii="Georgia" w:hAnsi="Georgia" w:cs="Arial"/>
          <w:sz w:val="22"/>
          <w:szCs w:val="22"/>
        </w:rPr>
        <w:t xml:space="preserve"> </w:t>
      </w:r>
      <w:r w:rsidRPr="00221B24">
        <w:rPr>
          <w:rFonts w:ascii="Georgia" w:hAnsi="Georgia" w:cs="Arial"/>
          <w:sz w:val="22"/>
          <w:szCs w:val="22"/>
        </w:rPr>
        <w:t xml:space="preserve">komunikacji” dostępnego na </w:t>
      </w:r>
      <w:proofErr w:type="spellStart"/>
      <w:r w:rsidRPr="00221B24">
        <w:rPr>
          <w:rFonts w:ascii="Georgia" w:hAnsi="Georgia" w:cs="Arial"/>
          <w:sz w:val="22"/>
          <w:szCs w:val="22"/>
        </w:rPr>
        <w:t>ePUAP</w:t>
      </w:r>
      <w:proofErr w:type="spellEnd"/>
      <w:r w:rsidRPr="00221B24">
        <w:rPr>
          <w:rFonts w:ascii="Georgia" w:hAnsi="Georgia" w:cs="Arial"/>
          <w:sz w:val="22"/>
          <w:szCs w:val="22"/>
        </w:rPr>
        <w:t xml:space="preserve"> oraz udostępnionego przez </w:t>
      </w:r>
      <w:proofErr w:type="spellStart"/>
      <w:r w:rsidRPr="00221B24">
        <w:rPr>
          <w:rFonts w:ascii="Georgia" w:hAnsi="Georgia" w:cs="Arial"/>
          <w:sz w:val="22"/>
          <w:szCs w:val="22"/>
        </w:rPr>
        <w:t>miniPortal</w:t>
      </w:r>
      <w:proofErr w:type="spellEnd"/>
      <w:r w:rsidRPr="00221B24">
        <w:rPr>
          <w:rFonts w:ascii="Georgia" w:hAnsi="Georgia" w:cs="Arial"/>
          <w:sz w:val="22"/>
          <w:szCs w:val="22"/>
        </w:rPr>
        <w:t>. We</w:t>
      </w:r>
      <w:r>
        <w:rPr>
          <w:rFonts w:ascii="Georgia" w:hAnsi="Georgia" w:cs="Arial"/>
          <w:sz w:val="22"/>
          <w:szCs w:val="22"/>
        </w:rPr>
        <w:t xml:space="preserve"> </w:t>
      </w:r>
      <w:r w:rsidRPr="00221B24">
        <w:rPr>
          <w:rFonts w:ascii="Georgia" w:hAnsi="Georgia" w:cs="Arial"/>
          <w:sz w:val="22"/>
          <w:szCs w:val="22"/>
        </w:rPr>
        <w:lastRenderedPageBreak/>
        <w:t>wszelkiej korespondencji związanej z niniejszym postępowaniem Zamawiający i</w:t>
      </w:r>
      <w:r>
        <w:rPr>
          <w:rFonts w:ascii="Georgia" w:hAnsi="Georgia" w:cs="Arial"/>
          <w:sz w:val="22"/>
          <w:szCs w:val="22"/>
        </w:rPr>
        <w:t xml:space="preserve"> </w:t>
      </w:r>
      <w:r w:rsidRPr="00221B24">
        <w:rPr>
          <w:rFonts w:ascii="Georgia" w:hAnsi="Georgia" w:cs="Arial"/>
          <w:sz w:val="22"/>
          <w:szCs w:val="22"/>
        </w:rPr>
        <w:t>Wykonawcy posługują się numerem ogłoszenia (BZP</w:t>
      </w:r>
      <w:r>
        <w:rPr>
          <w:rFonts w:ascii="Georgia" w:hAnsi="Georgia" w:cs="Arial"/>
          <w:sz w:val="22"/>
          <w:szCs w:val="22"/>
        </w:rPr>
        <w:t xml:space="preserve"> </w:t>
      </w:r>
      <w:r w:rsidRPr="00221B24">
        <w:rPr>
          <w:rFonts w:ascii="Georgia" w:hAnsi="Georgia" w:cs="Arial"/>
          <w:sz w:val="22"/>
          <w:szCs w:val="22"/>
        </w:rPr>
        <w:t>lub ID postępowania).</w:t>
      </w:r>
    </w:p>
    <w:p w14:paraId="46A0B4BF" w14:textId="6BA8E9B1" w:rsid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t>Dokumenty elektroniczne, składane są przez Wykonawcę za pośrednictwem</w:t>
      </w:r>
      <w:r>
        <w:rPr>
          <w:rFonts w:ascii="Georgia" w:hAnsi="Georgia" w:cs="Arial"/>
          <w:sz w:val="22"/>
          <w:szCs w:val="22"/>
        </w:rPr>
        <w:t xml:space="preserve"> </w:t>
      </w:r>
      <w:r w:rsidRPr="00221B24">
        <w:rPr>
          <w:rFonts w:ascii="Georgia" w:hAnsi="Georgia" w:cs="Arial"/>
          <w:sz w:val="22"/>
          <w:szCs w:val="22"/>
        </w:rPr>
        <w:t>„Formularza do komunikacji” jako załączniki. Zamawiający dopuszcza również</w:t>
      </w:r>
      <w:r>
        <w:rPr>
          <w:rFonts w:ascii="Georgia" w:hAnsi="Georgia" w:cs="Arial"/>
          <w:sz w:val="22"/>
          <w:szCs w:val="22"/>
        </w:rPr>
        <w:t xml:space="preserve"> </w:t>
      </w:r>
      <w:r w:rsidRPr="00221B24">
        <w:rPr>
          <w:rFonts w:ascii="Georgia" w:hAnsi="Georgia" w:cs="Arial"/>
          <w:sz w:val="22"/>
          <w:szCs w:val="22"/>
        </w:rPr>
        <w:t>możliwość składania dokumentów elektronicznych za pomocą poczty elektronicznej,</w:t>
      </w:r>
      <w:r>
        <w:rPr>
          <w:rFonts w:ascii="Georgia" w:hAnsi="Georgia" w:cs="Arial"/>
          <w:sz w:val="22"/>
          <w:szCs w:val="22"/>
        </w:rPr>
        <w:t xml:space="preserve"> </w:t>
      </w:r>
      <w:r w:rsidRPr="00221B24">
        <w:rPr>
          <w:rFonts w:ascii="Georgia" w:hAnsi="Georgia" w:cs="Arial"/>
          <w:sz w:val="22"/>
          <w:szCs w:val="22"/>
        </w:rPr>
        <w:t>na wskazany w Rozdziale 3 pkt 3.2. adres email</w:t>
      </w:r>
    </w:p>
    <w:p w14:paraId="4A1A256F" w14:textId="68302D1D" w:rsidR="00221B24" w:rsidRP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t>Sposób sporządzenia dokumentów</w:t>
      </w:r>
      <w:r>
        <w:rPr>
          <w:rFonts w:ascii="Georgia" w:hAnsi="Georgia" w:cs="Arial"/>
          <w:sz w:val="22"/>
          <w:szCs w:val="22"/>
        </w:rPr>
        <w:t xml:space="preserve"> </w:t>
      </w:r>
      <w:r w:rsidRPr="00221B24">
        <w:rPr>
          <w:rFonts w:ascii="Georgia" w:hAnsi="Georgia" w:cs="Arial"/>
          <w:sz w:val="22"/>
          <w:szCs w:val="22"/>
        </w:rPr>
        <w:t>elektronicznych musi być zgody z wymaganiami określonymi w rozporządzeniu</w:t>
      </w:r>
      <w:r>
        <w:rPr>
          <w:rFonts w:ascii="Georgia" w:hAnsi="Georgia" w:cs="Arial"/>
          <w:sz w:val="22"/>
          <w:szCs w:val="22"/>
        </w:rPr>
        <w:t xml:space="preserve"> </w:t>
      </w:r>
      <w:r w:rsidRPr="00221B24">
        <w:rPr>
          <w:rFonts w:ascii="Georgia" w:hAnsi="Georgia" w:cs="Arial"/>
          <w:sz w:val="22"/>
          <w:szCs w:val="22"/>
        </w:rPr>
        <w:t>Prezesa Rady Ministrów z dnia 30 grudnia 2020 r. w sprawie sposobu sporządzania i</w:t>
      </w:r>
      <w:r>
        <w:rPr>
          <w:rFonts w:ascii="Georgia" w:hAnsi="Georgia" w:cs="Arial"/>
          <w:sz w:val="22"/>
          <w:szCs w:val="22"/>
        </w:rPr>
        <w:t xml:space="preserve"> </w:t>
      </w:r>
      <w:r w:rsidRPr="00221B24">
        <w:rPr>
          <w:rFonts w:ascii="Georgia" w:hAnsi="Georgia" w:cs="Arial"/>
          <w:sz w:val="22"/>
          <w:szCs w:val="22"/>
        </w:rPr>
        <w:t>przekazywania informacji oraz wymagań technicznych dla dokumentów</w:t>
      </w:r>
      <w:r>
        <w:rPr>
          <w:rFonts w:ascii="Georgia" w:hAnsi="Georgia" w:cs="Arial"/>
          <w:sz w:val="22"/>
          <w:szCs w:val="22"/>
        </w:rPr>
        <w:t xml:space="preserve"> </w:t>
      </w:r>
      <w:r w:rsidRPr="00221B24">
        <w:rPr>
          <w:rFonts w:ascii="Georgia" w:hAnsi="Georgia" w:cs="Arial"/>
          <w:sz w:val="22"/>
          <w:szCs w:val="22"/>
        </w:rPr>
        <w:t>elektronicznych oraz środków komunikacji elektronicznej w postępowaniu o udzielenie</w:t>
      </w:r>
      <w:r>
        <w:rPr>
          <w:rFonts w:ascii="Georgia" w:hAnsi="Georgia" w:cs="Arial"/>
          <w:sz w:val="22"/>
          <w:szCs w:val="22"/>
        </w:rPr>
        <w:t xml:space="preserve"> </w:t>
      </w:r>
      <w:r w:rsidRPr="00221B24">
        <w:rPr>
          <w:rFonts w:ascii="Georgia" w:hAnsi="Georgia" w:cs="Arial"/>
          <w:sz w:val="22"/>
          <w:szCs w:val="22"/>
        </w:rPr>
        <w:t>zamówienia publicznego lub konkursie (Dz. U. z 2020 poz. 2452) oraz rozporządzeniu</w:t>
      </w:r>
      <w:r>
        <w:rPr>
          <w:rFonts w:ascii="Georgia" w:hAnsi="Georgia" w:cs="Arial"/>
          <w:sz w:val="22"/>
          <w:szCs w:val="22"/>
        </w:rPr>
        <w:t xml:space="preserve"> </w:t>
      </w:r>
      <w:r w:rsidRPr="00221B24">
        <w:rPr>
          <w:rFonts w:ascii="Georgia" w:hAnsi="Georgia" w:cs="Arial"/>
          <w:sz w:val="22"/>
          <w:szCs w:val="22"/>
        </w:rPr>
        <w:t>Ministra Rozwoju, Pracy i Technologii z dnia 23 grudnia 2020 r. w sprawie podmiotowych środków dowodowych oraz innych dokumentów lub oświadczeń, jakich</w:t>
      </w:r>
      <w:r>
        <w:rPr>
          <w:rFonts w:ascii="Georgia" w:hAnsi="Georgia" w:cs="Arial"/>
          <w:sz w:val="22"/>
          <w:szCs w:val="22"/>
        </w:rPr>
        <w:t xml:space="preserve"> </w:t>
      </w:r>
      <w:r w:rsidRPr="00221B24">
        <w:rPr>
          <w:rFonts w:ascii="Georgia" w:hAnsi="Georgia" w:cs="Arial"/>
          <w:sz w:val="22"/>
          <w:szCs w:val="22"/>
        </w:rPr>
        <w:t>może żądać zamawiający od wykonawcy (Dz. U. z 2020 poz. 2415).</w:t>
      </w:r>
    </w:p>
    <w:p w14:paraId="3809EFBE" w14:textId="2ECAF640" w:rsidR="005C3CE6" w:rsidRDefault="005C3CE6" w:rsidP="00A32E1B">
      <w:pPr>
        <w:pStyle w:val="Akapitzlist"/>
        <w:spacing w:line="276" w:lineRule="auto"/>
        <w:ind w:left="480" w:right="23"/>
        <w:jc w:val="both"/>
        <w:rPr>
          <w:rFonts w:ascii="Georgia" w:hAnsi="Georgia" w:cs="Arial"/>
          <w:sz w:val="22"/>
          <w:szCs w:val="22"/>
        </w:rPr>
      </w:pPr>
    </w:p>
    <w:p w14:paraId="3B55BC48" w14:textId="77777777" w:rsidR="007143A5" w:rsidRPr="00A32E1B" w:rsidRDefault="007143A5" w:rsidP="00A32E1B">
      <w:pPr>
        <w:pStyle w:val="Akapitzlist"/>
        <w:spacing w:line="276" w:lineRule="auto"/>
        <w:ind w:left="480" w:right="23"/>
        <w:jc w:val="both"/>
        <w:rPr>
          <w:rFonts w:ascii="Georgia" w:hAnsi="Georgia" w:cs="Arial"/>
          <w:sz w:val="22"/>
          <w:szCs w:val="22"/>
        </w:rPr>
      </w:pPr>
    </w:p>
    <w:p w14:paraId="703F159E" w14:textId="404BE306" w:rsidR="00C914D8" w:rsidRPr="00A32E1B" w:rsidRDefault="00C914D8" w:rsidP="009D3325">
      <w:pPr>
        <w:pStyle w:val="Nagwek1"/>
        <w:numPr>
          <w:ilvl w:val="0"/>
          <w:numId w:val="1"/>
        </w:numPr>
        <w:spacing w:line="276" w:lineRule="auto"/>
        <w:jc w:val="both"/>
        <w:rPr>
          <w:rFonts w:ascii="Georgia" w:hAnsi="Georgia"/>
          <w:bCs/>
          <w:szCs w:val="22"/>
        </w:rPr>
      </w:pPr>
      <w:bookmarkStart w:id="14" w:name="_Toc462902745"/>
      <w:r w:rsidRPr="00A32E1B">
        <w:rPr>
          <w:rFonts w:ascii="Georgia" w:hAnsi="Georgia"/>
          <w:bCs/>
          <w:szCs w:val="22"/>
        </w:rPr>
        <w:t>TERMIN ZWIĄZANIA OFERTĄ</w:t>
      </w:r>
    </w:p>
    <w:p w14:paraId="3F2D54F8" w14:textId="77777777" w:rsidR="0082568A" w:rsidRPr="00A32E1B" w:rsidRDefault="0082568A" w:rsidP="00A32E1B">
      <w:pPr>
        <w:spacing w:line="276" w:lineRule="auto"/>
        <w:jc w:val="both"/>
        <w:rPr>
          <w:rFonts w:ascii="Georgia" w:hAnsi="Georgia"/>
          <w:sz w:val="22"/>
          <w:szCs w:val="22"/>
        </w:rPr>
      </w:pPr>
    </w:p>
    <w:p w14:paraId="492190A0" w14:textId="63AE9318" w:rsidR="00C914D8"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 xml:space="preserve">Wykonawca jest związany ofertą </w:t>
      </w:r>
      <w:r w:rsidR="007E72A7">
        <w:rPr>
          <w:rFonts w:ascii="Georgia" w:hAnsi="Georgia"/>
          <w:sz w:val="22"/>
          <w:szCs w:val="22"/>
        </w:rPr>
        <w:t xml:space="preserve"> wynosi 30 dni </w:t>
      </w:r>
      <w:r w:rsidRPr="00A32E1B">
        <w:rPr>
          <w:rFonts w:ascii="Georgia" w:hAnsi="Georgia"/>
          <w:sz w:val="22"/>
          <w:szCs w:val="22"/>
        </w:rPr>
        <w:t xml:space="preserve">od dnia upływu terminu składania ofert </w:t>
      </w:r>
      <w:r w:rsidR="007E72A7">
        <w:rPr>
          <w:rFonts w:ascii="Georgia" w:hAnsi="Georgia"/>
          <w:sz w:val="22"/>
          <w:szCs w:val="22"/>
        </w:rPr>
        <w:t xml:space="preserve">tj. </w:t>
      </w:r>
      <w:r w:rsidRPr="00A32E1B">
        <w:rPr>
          <w:rFonts w:ascii="Georgia" w:hAnsi="Georgia"/>
          <w:sz w:val="22"/>
          <w:szCs w:val="22"/>
        </w:rPr>
        <w:t xml:space="preserve">do dnia </w:t>
      </w:r>
      <w:r w:rsidR="000E3424">
        <w:rPr>
          <w:rFonts w:ascii="Georgia" w:hAnsi="Georgia"/>
          <w:sz w:val="22"/>
          <w:szCs w:val="22"/>
        </w:rPr>
        <w:t>24</w:t>
      </w:r>
      <w:r w:rsidR="00CD70D7">
        <w:rPr>
          <w:rFonts w:ascii="Georgia" w:hAnsi="Georgia"/>
          <w:sz w:val="22"/>
          <w:szCs w:val="22"/>
        </w:rPr>
        <w:t>.0</w:t>
      </w:r>
      <w:r w:rsidR="000E3424">
        <w:rPr>
          <w:rFonts w:ascii="Georgia" w:hAnsi="Georgia"/>
          <w:sz w:val="22"/>
          <w:szCs w:val="22"/>
        </w:rPr>
        <w:t>8</w:t>
      </w:r>
      <w:r w:rsidR="00F74CB4" w:rsidRPr="00A32E1B">
        <w:rPr>
          <w:rFonts w:ascii="Georgia" w:hAnsi="Georgia"/>
          <w:sz w:val="22"/>
          <w:szCs w:val="22"/>
        </w:rPr>
        <w:t>.</w:t>
      </w:r>
      <w:r w:rsidRPr="00A32E1B">
        <w:rPr>
          <w:rFonts w:ascii="Georgia" w:hAnsi="Georgia"/>
          <w:sz w:val="22"/>
          <w:szCs w:val="22"/>
        </w:rPr>
        <w:t>2021.</w:t>
      </w:r>
    </w:p>
    <w:p w14:paraId="3BFBAB4C" w14:textId="0D5A0104" w:rsidR="001441C0"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W przypadku gdy wyboru najkorzystniejszej oferty nie nastąpi przed upływem terminu związania oferta określonego w SWZ, Zamawiaj</w:t>
      </w:r>
      <w:r w:rsidR="00C96D15">
        <w:rPr>
          <w:rFonts w:ascii="Georgia" w:hAnsi="Georgia"/>
          <w:sz w:val="22"/>
          <w:szCs w:val="22"/>
        </w:rPr>
        <w:t>ąc</w:t>
      </w:r>
      <w:r w:rsidRPr="00A32E1B">
        <w:rPr>
          <w:rFonts w:ascii="Georgia" w:hAnsi="Georgia"/>
          <w:sz w:val="22"/>
          <w:szCs w:val="22"/>
        </w:rPr>
        <w:t>y przed upływem terminu związania oferta zwraca się jednokrotnie do Wykonawców o wyrażenie zgody na przed</w:t>
      </w:r>
      <w:r w:rsidRPr="00A32E1B">
        <w:rPr>
          <w:rFonts w:ascii="Georgia" w:hAnsi="Georgia" w:cs="Palatino Linotype"/>
          <w:sz w:val="22"/>
          <w:szCs w:val="22"/>
        </w:rPr>
        <w:t>ł</w:t>
      </w:r>
      <w:r w:rsidRPr="00A32E1B">
        <w:rPr>
          <w:rFonts w:ascii="Georgia" w:hAnsi="Georgia"/>
          <w:sz w:val="22"/>
          <w:szCs w:val="22"/>
        </w:rPr>
        <w:t>użenie tego terminu o wskazywany przez niego okres, nie d</w:t>
      </w:r>
      <w:r w:rsidRPr="00A32E1B">
        <w:rPr>
          <w:rFonts w:ascii="Georgia" w:hAnsi="Georgia" w:cs="Palatino Linotype"/>
          <w:sz w:val="22"/>
          <w:szCs w:val="22"/>
        </w:rPr>
        <w:t>ł</w:t>
      </w:r>
      <w:r w:rsidRPr="00A32E1B">
        <w:rPr>
          <w:rFonts w:ascii="Georgia" w:hAnsi="Georgia"/>
          <w:sz w:val="22"/>
          <w:szCs w:val="22"/>
        </w:rPr>
        <w:t xml:space="preserve">uższy niż </w:t>
      </w:r>
      <w:r w:rsidR="00286178">
        <w:rPr>
          <w:rFonts w:ascii="Georgia" w:hAnsi="Georgia"/>
          <w:sz w:val="22"/>
          <w:szCs w:val="22"/>
        </w:rPr>
        <w:t>3</w:t>
      </w:r>
      <w:r w:rsidRPr="00A32E1B">
        <w:rPr>
          <w:rFonts w:ascii="Georgia" w:hAnsi="Georgia"/>
          <w:sz w:val="22"/>
          <w:szCs w:val="22"/>
        </w:rPr>
        <w:t>0 dni.</w:t>
      </w:r>
    </w:p>
    <w:p w14:paraId="7702D56C" w14:textId="2A55FCF9" w:rsidR="001441C0"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Przedłużenie terminu związania oferta, o którym mowa w ust. 2, wymaga złoże</w:t>
      </w:r>
      <w:r w:rsidR="00A750F2" w:rsidRPr="00A32E1B">
        <w:rPr>
          <w:rFonts w:ascii="Georgia" w:hAnsi="Georgia"/>
          <w:sz w:val="22"/>
          <w:szCs w:val="22"/>
        </w:rPr>
        <w:t xml:space="preserve">nia przez Wykonawcę pisemnego </w:t>
      </w:r>
      <w:r w:rsidRPr="00A32E1B">
        <w:rPr>
          <w:rFonts w:ascii="Georgia" w:hAnsi="Georgia"/>
          <w:sz w:val="22"/>
          <w:szCs w:val="22"/>
        </w:rPr>
        <w:t>oświadczenia o wyrażeniu zgody na przedłużenie terminu związania oferta.</w:t>
      </w:r>
    </w:p>
    <w:p w14:paraId="27B61E7F" w14:textId="07C261D7" w:rsidR="00C914D8" w:rsidRPr="00A32E1B" w:rsidRDefault="00C914D8" w:rsidP="00A32E1B">
      <w:pPr>
        <w:spacing w:line="276" w:lineRule="auto"/>
        <w:rPr>
          <w:rFonts w:ascii="Georgia" w:hAnsi="Georgia" w:cs="Arial"/>
          <w:b/>
          <w:bCs/>
          <w:color w:val="0070C0"/>
          <w:sz w:val="22"/>
          <w:szCs w:val="22"/>
        </w:rPr>
      </w:pPr>
    </w:p>
    <w:p w14:paraId="47302236" w14:textId="77777777" w:rsidR="007860FD" w:rsidRPr="00A32E1B" w:rsidRDefault="007860FD" w:rsidP="00A32E1B">
      <w:pPr>
        <w:spacing w:line="276" w:lineRule="auto"/>
        <w:rPr>
          <w:rFonts w:ascii="Georgia" w:hAnsi="Georgia" w:cs="Arial"/>
          <w:b/>
          <w:bCs/>
          <w:color w:val="0070C0"/>
          <w:sz w:val="22"/>
          <w:szCs w:val="22"/>
        </w:rPr>
      </w:pPr>
    </w:p>
    <w:p w14:paraId="10BCB5D9" w14:textId="18C1DA5E" w:rsidR="00C914D8" w:rsidRPr="00A32E1B" w:rsidRDefault="00C914D8" w:rsidP="009D3325">
      <w:pPr>
        <w:pStyle w:val="Nagwek1"/>
        <w:numPr>
          <w:ilvl w:val="0"/>
          <w:numId w:val="1"/>
        </w:numPr>
        <w:spacing w:line="276" w:lineRule="auto"/>
        <w:jc w:val="both"/>
        <w:rPr>
          <w:rFonts w:ascii="Georgia" w:hAnsi="Georgia"/>
          <w:bCs/>
          <w:szCs w:val="22"/>
        </w:rPr>
      </w:pPr>
      <w:bookmarkStart w:id="15" w:name="_Toc462902747"/>
      <w:bookmarkEnd w:id="14"/>
      <w:r w:rsidRPr="00A32E1B">
        <w:rPr>
          <w:rFonts w:ascii="Georgia" w:hAnsi="Georgia"/>
          <w:bCs/>
          <w:szCs w:val="22"/>
        </w:rPr>
        <w:t>OPIS SPOSOBU OBLICZENIA CENY OFERTY</w:t>
      </w:r>
      <w:bookmarkEnd w:id="15"/>
    </w:p>
    <w:p w14:paraId="3298F2CA" w14:textId="77777777" w:rsidR="00E71118" w:rsidRPr="00A32E1B" w:rsidRDefault="00E71118" w:rsidP="00A32E1B">
      <w:pPr>
        <w:spacing w:line="276" w:lineRule="auto"/>
        <w:rPr>
          <w:rFonts w:ascii="Georgia" w:hAnsi="Georgia"/>
          <w:sz w:val="22"/>
          <w:szCs w:val="22"/>
        </w:rPr>
      </w:pPr>
    </w:p>
    <w:p w14:paraId="6EB5CD91" w14:textId="5A29BEC6" w:rsidR="008D4670" w:rsidRDefault="00E71118" w:rsidP="008D4670">
      <w:pPr>
        <w:pStyle w:val="Akapitzlist"/>
        <w:numPr>
          <w:ilvl w:val="1"/>
          <w:numId w:val="1"/>
        </w:numPr>
        <w:autoSpaceDE w:val="0"/>
        <w:autoSpaceDN w:val="0"/>
        <w:adjustRightInd w:val="0"/>
        <w:spacing w:line="276" w:lineRule="auto"/>
        <w:jc w:val="both"/>
        <w:rPr>
          <w:rFonts w:ascii="Georgia" w:hAnsi="Georgia" w:cs="Arial"/>
          <w:sz w:val="22"/>
          <w:szCs w:val="22"/>
        </w:rPr>
      </w:pPr>
      <w:r w:rsidRPr="009F5CAB">
        <w:rPr>
          <w:rFonts w:ascii="Georgia" w:hAnsi="Georgia" w:cs="Arial"/>
          <w:sz w:val="22"/>
          <w:szCs w:val="22"/>
        </w:rPr>
        <w:t xml:space="preserve">Wykonawca zobowiązany jest do wypełnienia </w:t>
      </w:r>
      <w:r w:rsidR="009B2A06" w:rsidRPr="009F5CAB">
        <w:rPr>
          <w:rFonts w:ascii="Georgia" w:hAnsi="Georgia" w:cs="Arial"/>
          <w:sz w:val="22"/>
          <w:szCs w:val="22"/>
        </w:rPr>
        <w:t xml:space="preserve"> </w:t>
      </w:r>
      <w:r w:rsidR="00E11A49" w:rsidRPr="009F5CAB">
        <w:rPr>
          <w:rFonts w:ascii="Georgia" w:hAnsi="Georgia" w:cs="Arial"/>
          <w:sz w:val="22"/>
          <w:szCs w:val="22"/>
        </w:rPr>
        <w:t>Formularza wyceny</w:t>
      </w:r>
      <w:r w:rsidR="009B2A06" w:rsidRPr="009F5CAB">
        <w:rPr>
          <w:rFonts w:ascii="Georgia" w:hAnsi="Georgia" w:cs="Arial"/>
          <w:sz w:val="22"/>
          <w:szCs w:val="22"/>
        </w:rPr>
        <w:t xml:space="preserve"> </w:t>
      </w:r>
      <w:r w:rsidRPr="009F5CAB">
        <w:rPr>
          <w:rFonts w:ascii="Georgia" w:hAnsi="Georgia" w:cs="Arial"/>
          <w:sz w:val="22"/>
          <w:szCs w:val="22"/>
        </w:rPr>
        <w:t xml:space="preserve"> i określenia w niej ceny netto i brutto za przedmiot zamówienia</w:t>
      </w:r>
      <w:r w:rsidR="00F74CB4" w:rsidRPr="009F5CAB">
        <w:rPr>
          <w:rFonts w:ascii="Georgia" w:hAnsi="Georgia" w:cs="Arial"/>
          <w:sz w:val="22"/>
          <w:szCs w:val="22"/>
        </w:rPr>
        <w:t xml:space="preserve">. </w:t>
      </w:r>
      <w:r w:rsidR="00FB7CB4" w:rsidRPr="009F5CAB">
        <w:rPr>
          <w:rFonts w:ascii="Georgia" w:hAnsi="Georgia" w:cs="Arial"/>
          <w:sz w:val="22"/>
          <w:szCs w:val="22"/>
        </w:rPr>
        <w:t xml:space="preserve"> </w:t>
      </w:r>
      <w:r w:rsidR="009F5CAB">
        <w:rPr>
          <w:rFonts w:ascii="Georgia" w:hAnsi="Georgia" w:cs="Arial"/>
          <w:sz w:val="22"/>
          <w:szCs w:val="22"/>
        </w:rPr>
        <w:t xml:space="preserve">W oparciu o tabelę zawartą w Formularzu </w:t>
      </w:r>
      <w:r w:rsidR="002E56B7">
        <w:rPr>
          <w:rFonts w:ascii="Georgia" w:hAnsi="Georgia" w:cs="Arial"/>
          <w:sz w:val="22"/>
          <w:szCs w:val="22"/>
        </w:rPr>
        <w:t>wyceny</w:t>
      </w:r>
      <w:r w:rsidR="004022E4">
        <w:rPr>
          <w:rFonts w:ascii="Georgia" w:hAnsi="Georgia" w:cs="Arial"/>
          <w:sz w:val="22"/>
          <w:szCs w:val="22"/>
        </w:rPr>
        <w:t>. W ramach formularza wyceny Wykonawca zobowiązany jest wskazać ryczałtowe ceny dla</w:t>
      </w:r>
      <w:r w:rsidR="008D4670">
        <w:rPr>
          <w:rFonts w:ascii="Georgia" w:hAnsi="Georgia" w:cs="Arial"/>
          <w:sz w:val="22"/>
          <w:szCs w:val="22"/>
        </w:rPr>
        <w:t xml:space="preserve"> demontażu, montażu nowej oprawy zgodnie z wymaganiami. Wykonawca w Formularzu wyceny zobowiązany jest wskazać ceny netto, brutto oraz kwotę VAT:</w:t>
      </w:r>
    </w:p>
    <w:p w14:paraId="1FEEB0AD" w14:textId="36A7B7BB" w:rsidR="008D4670" w:rsidRDefault="008D4670" w:rsidP="008D4670">
      <w:pPr>
        <w:pStyle w:val="Akapitzlist"/>
        <w:numPr>
          <w:ilvl w:val="2"/>
          <w:numId w:val="1"/>
        </w:numPr>
        <w:tabs>
          <w:tab w:val="left" w:pos="1985"/>
        </w:tabs>
        <w:autoSpaceDE w:val="0"/>
        <w:autoSpaceDN w:val="0"/>
        <w:adjustRightInd w:val="0"/>
        <w:spacing w:line="276" w:lineRule="auto"/>
        <w:ind w:left="2127" w:hanging="709"/>
        <w:jc w:val="both"/>
        <w:rPr>
          <w:rFonts w:ascii="Georgia" w:hAnsi="Georgia" w:cs="Arial"/>
          <w:sz w:val="22"/>
          <w:szCs w:val="22"/>
        </w:rPr>
      </w:pPr>
      <w:r w:rsidRPr="008D4670">
        <w:rPr>
          <w:rFonts w:ascii="Georgia" w:hAnsi="Georgia" w:cs="Arial"/>
          <w:sz w:val="22"/>
          <w:szCs w:val="22"/>
        </w:rPr>
        <w:t xml:space="preserve"> za wymianę jednej oprawy oświetleniowej awaryjnej typu IP20 wraz z montażem </w:t>
      </w:r>
    </w:p>
    <w:p w14:paraId="1D0ED0A6" w14:textId="5B4049B0" w:rsidR="008D4670" w:rsidRDefault="008D4670" w:rsidP="008D4670">
      <w:pPr>
        <w:pStyle w:val="Akapitzlist"/>
        <w:numPr>
          <w:ilvl w:val="2"/>
          <w:numId w:val="1"/>
        </w:numPr>
        <w:tabs>
          <w:tab w:val="left" w:pos="1985"/>
        </w:tabs>
        <w:autoSpaceDE w:val="0"/>
        <w:autoSpaceDN w:val="0"/>
        <w:adjustRightInd w:val="0"/>
        <w:spacing w:line="276" w:lineRule="auto"/>
        <w:ind w:left="2127" w:hanging="709"/>
        <w:jc w:val="both"/>
        <w:rPr>
          <w:rFonts w:ascii="Georgia" w:hAnsi="Georgia" w:cs="Arial"/>
          <w:sz w:val="22"/>
          <w:szCs w:val="22"/>
        </w:rPr>
      </w:pPr>
      <w:r w:rsidRPr="008D4670">
        <w:rPr>
          <w:rFonts w:ascii="Georgia" w:hAnsi="Georgia" w:cs="Arial"/>
          <w:sz w:val="22"/>
          <w:szCs w:val="22"/>
        </w:rPr>
        <w:t xml:space="preserve">za wymianę jednej oprawy oświetleniowej zwykłej typu IP44 wraz z montażem </w:t>
      </w:r>
    </w:p>
    <w:p w14:paraId="30D521F2" w14:textId="629B959E" w:rsidR="000E3424" w:rsidRPr="008D4670" w:rsidRDefault="008D4670" w:rsidP="008D4670">
      <w:pPr>
        <w:pStyle w:val="Akapitzlist"/>
        <w:numPr>
          <w:ilvl w:val="2"/>
          <w:numId w:val="1"/>
        </w:numPr>
        <w:tabs>
          <w:tab w:val="left" w:pos="1985"/>
        </w:tabs>
        <w:autoSpaceDE w:val="0"/>
        <w:autoSpaceDN w:val="0"/>
        <w:adjustRightInd w:val="0"/>
        <w:spacing w:line="276" w:lineRule="auto"/>
        <w:ind w:left="2127" w:hanging="709"/>
        <w:jc w:val="both"/>
        <w:rPr>
          <w:rFonts w:ascii="Georgia" w:hAnsi="Georgia" w:cs="Arial"/>
          <w:sz w:val="22"/>
          <w:szCs w:val="22"/>
        </w:rPr>
      </w:pPr>
      <w:r w:rsidRPr="008D4670">
        <w:rPr>
          <w:rFonts w:ascii="Georgia" w:hAnsi="Georgia" w:cs="Arial"/>
          <w:sz w:val="22"/>
          <w:szCs w:val="22"/>
        </w:rPr>
        <w:t xml:space="preserve">za wymianę jednej oprawy oświetleniowej z źródłem światła LED wraz z montażem </w:t>
      </w:r>
    </w:p>
    <w:p w14:paraId="30A708A0" w14:textId="338D9D0E" w:rsidR="00E71118" w:rsidRDefault="004022E4" w:rsidP="008D4670">
      <w:pPr>
        <w:pStyle w:val="Akapitzlist"/>
        <w:numPr>
          <w:ilvl w:val="1"/>
          <w:numId w:val="1"/>
        </w:numPr>
        <w:tabs>
          <w:tab w:val="left" w:pos="851"/>
        </w:tabs>
        <w:autoSpaceDE w:val="0"/>
        <w:autoSpaceDN w:val="0"/>
        <w:adjustRightInd w:val="0"/>
        <w:spacing w:line="276" w:lineRule="auto"/>
        <w:ind w:hanging="508"/>
        <w:jc w:val="both"/>
        <w:rPr>
          <w:rFonts w:ascii="Georgia" w:hAnsi="Georgia" w:cs="Arial"/>
          <w:sz w:val="22"/>
          <w:szCs w:val="22"/>
        </w:rPr>
      </w:pPr>
      <w:r>
        <w:rPr>
          <w:rFonts w:ascii="Georgia" w:hAnsi="Georgia" w:cs="Arial"/>
          <w:sz w:val="22"/>
          <w:szCs w:val="22"/>
        </w:rPr>
        <w:lastRenderedPageBreak/>
        <w:t>Cenę ofertową stanowi sum</w:t>
      </w:r>
      <w:r w:rsidR="00A64F60">
        <w:rPr>
          <w:rFonts w:ascii="Georgia" w:hAnsi="Georgia" w:cs="Arial"/>
          <w:sz w:val="22"/>
          <w:szCs w:val="22"/>
        </w:rPr>
        <w:t xml:space="preserve">y poszczególnych </w:t>
      </w:r>
      <w:r>
        <w:rPr>
          <w:rFonts w:ascii="Georgia" w:hAnsi="Georgia" w:cs="Arial"/>
          <w:sz w:val="22"/>
          <w:szCs w:val="22"/>
        </w:rPr>
        <w:t xml:space="preserve">cen jednostkowych zgodnie z Formularzem wyceny. </w:t>
      </w:r>
    </w:p>
    <w:p w14:paraId="0A52986D" w14:textId="1E96CC8B" w:rsidR="004022E4" w:rsidRDefault="004022E4" w:rsidP="002E56B7">
      <w:pPr>
        <w:pStyle w:val="Akapitzlist"/>
        <w:numPr>
          <w:ilvl w:val="1"/>
          <w:numId w:val="1"/>
        </w:numPr>
        <w:autoSpaceDE w:val="0"/>
        <w:autoSpaceDN w:val="0"/>
        <w:adjustRightInd w:val="0"/>
        <w:spacing w:line="276" w:lineRule="auto"/>
        <w:ind w:left="851" w:hanging="567"/>
        <w:jc w:val="both"/>
        <w:rPr>
          <w:rFonts w:ascii="Georgia" w:hAnsi="Georgia" w:cs="Arial"/>
          <w:sz w:val="22"/>
          <w:szCs w:val="22"/>
        </w:rPr>
      </w:pPr>
      <w:r>
        <w:rPr>
          <w:rFonts w:ascii="Georgia" w:hAnsi="Georgia" w:cs="Arial"/>
          <w:sz w:val="22"/>
          <w:szCs w:val="22"/>
        </w:rPr>
        <w:t xml:space="preserve">Wykonawca zobowiązany jest do wypełnienia Formularza wyceny zgodnie z Załącznikiem nr 1.1. do SWZ. </w:t>
      </w:r>
    </w:p>
    <w:p w14:paraId="019B1D87" w14:textId="77777777" w:rsidR="00E71118" w:rsidRPr="00A32E1B" w:rsidRDefault="00E71118" w:rsidP="00552FDA">
      <w:pPr>
        <w:pStyle w:val="Akapitzlist"/>
        <w:numPr>
          <w:ilvl w:val="1"/>
          <w:numId w:val="1"/>
        </w:numPr>
        <w:autoSpaceDE w:val="0"/>
        <w:autoSpaceDN w:val="0"/>
        <w:adjustRightInd w:val="0"/>
        <w:spacing w:line="276" w:lineRule="auto"/>
        <w:ind w:left="851" w:hanging="567"/>
        <w:jc w:val="both"/>
        <w:rPr>
          <w:rFonts w:ascii="Georgia" w:hAnsi="Georgia" w:cs="Arial"/>
          <w:sz w:val="22"/>
          <w:szCs w:val="22"/>
        </w:rPr>
      </w:pPr>
      <w:r w:rsidRPr="00A32E1B">
        <w:rPr>
          <w:rFonts w:ascii="Georgia" w:hAnsi="Georgia" w:cs="Arial"/>
          <w:sz w:val="22"/>
          <w:szCs w:val="22"/>
        </w:rPr>
        <w:t>Rozliczenia pomiędzy Zamawiającym i Wykonawcą dokonywane będą w złotych polskich</w:t>
      </w:r>
      <w:r w:rsidR="003239C3" w:rsidRPr="00A32E1B">
        <w:rPr>
          <w:rFonts w:ascii="Georgia" w:hAnsi="Georgia" w:cs="Arial"/>
          <w:sz w:val="22"/>
          <w:szCs w:val="22"/>
        </w:rPr>
        <w:t>.</w:t>
      </w:r>
    </w:p>
    <w:p w14:paraId="61AF4CE6" w14:textId="7107D043" w:rsidR="00CC0950" w:rsidRPr="00A32E1B" w:rsidRDefault="00CC0950" w:rsidP="00552FDA">
      <w:pPr>
        <w:pStyle w:val="Akapitzlist"/>
        <w:numPr>
          <w:ilvl w:val="1"/>
          <w:numId w:val="1"/>
        </w:numPr>
        <w:autoSpaceDE w:val="0"/>
        <w:autoSpaceDN w:val="0"/>
        <w:adjustRightInd w:val="0"/>
        <w:spacing w:line="276" w:lineRule="auto"/>
        <w:ind w:left="851" w:hanging="567"/>
        <w:jc w:val="both"/>
        <w:rPr>
          <w:rFonts w:ascii="Georgia" w:hAnsi="Georgia" w:cs="Arial"/>
          <w:sz w:val="22"/>
          <w:szCs w:val="22"/>
        </w:rPr>
      </w:pPr>
      <w:r w:rsidRPr="00A32E1B">
        <w:rPr>
          <w:rFonts w:ascii="Georgia" w:hAnsi="Georgia"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Pr>
          <w:rFonts w:ascii="Georgia" w:hAnsi="Georgia" w:cs="Arial"/>
          <w:sz w:val="22"/>
          <w:szCs w:val="22"/>
        </w:rPr>
        <w:t>dodatkowym oświadczeniu do oferty</w:t>
      </w:r>
      <w:r w:rsidRPr="00A32E1B">
        <w:rPr>
          <w:rFonts w:ascii="Georgia" w:hAnsi="Georgia"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7B52C67C" w:rsidR="00616C4E" w:rsidRPr="00A32E1B" w:rsidRDefault="00616C4E" w:rsidP="00552FDA">
      <w:pPr>
        <w:pStyle w:val="Akapitzlist"/>
        <w:numPr>
          <w:ilvl w:val="1"/>
          <w:numId w:val="1"/>
        </w:numPr>
        <w:autoSpaceDE w:val="0"/>
        <w:autoSpaceDN w:val="0"/>
        <w:adjustRightInd w:val="0"/>
        <w:spacing w:line="276" w:lineRule="auto"/>
        <w:ind w:left="851" w:hanging="567"/>
        <w:jc w:val="both"/>
        <w:rPr>
          <w:rFonts w:ascii="Georgia" w:hAnsi="Georgia" w:cs="Arial"/>
          <w:sz w:val="22"/>
          <w:szCs w:val="22"/>
        </w:rPr>
      </w:pPr>
      <w:r w:rsidRPr="00A32E1B">
        <w:rPr>
          <w:rFonts w:ascii="Georgia" w:hAnsi="Georgia"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w:t>
      </w:r>
      <w:proofErr w:type="spellStart"/>
      <w:r w:rsidR="008D4670">
        <w:rPr>
          <w:rFonts w:ascii="Georgia" w:hAnsi="Georgia" w:cs="Arial"/>
          <w:sz w:val="22"/>
          <w:szCs w:val="22"/>
        </w:rPr>
        <w:t>c</w:t>
      </w:r>
      <w:r w:rsidRPr="00A32E1B">
        <w:rPr>
          <w:rFonts w:ascii="Georgia" w:hAnsi="Georgia" w:cs="Arial"/>
          <w:sz w:val="22"/>
          <w:szCs w:val="22"/>
        </w:rPr>
        <w:t>oferty</w:t>
      </w:r>
      <w:proofErr w:type="spellEnd"/>
      <w:r w:rsidRPr="00A32E1B">
        <w:rPr>
          <w:rFonts w:ascii="Georgia" w:hAnsi="Georgia" w:cs="Arial"/>
          <w:sz w:val="22"/>
          <w:szCs w:val="22"/>
        </w:rPr>
        <w:t xml:space="preserve"> z rażąco niską ceną jest jej odrzucenie – zgodnie z art. </w:t>
      </w:r>
      <w:r w:rsidR="00714C9E">
        <w:rPr>
          <w:rFonts w:ascii="Georgia" w:hAnsi="Georgia" w:cs="Arial"/>
          <w:sz w:val="22"/>
          <w:szCs w:val="22"/>
        </w:rPr>
        <w:t>226</w:t>
      </w:r>
      <w:r w:rsidRPr="00A32E1B">
        <w:rPr>
          <w:rFonts w:ascii="Georgia" w:hAnsi="Georgia" w:cs="Arial"/>
          <w:sz w:val="22"/>
          <w:szCs w:val="22"/>
        </w:rPr>
        <w:t xml:space="preserve"> ust.</w:t>
      </w:r>
      <w:r w:rsidR="00DB6CA1" w:rsidRPr="00A32E1B">
        <w:rPr>
          <w:rFonts w:ascii="Georgia" w:hAnsi="Georgia" w:cs="Arial"/>
          <w:sz w:val="22"/>
          <w:szCs w:val="22"/>
        </w:rPr>
        <w:t xml:space="preserve"> </w:t>
      </w:r>
      <w:r w:rsidRPr="00A32E1B">
        <w:rPr>
          <w:rFonts w:ascii="Georgia" w:hAnsi="Georgia" w:cs="Arial"/>
          <w:sz w:val="22"/>
          <w:szCs w:val="22"/>
        </w:rPr>
        <w:t xml:space="preserve">1 pkt </w:t>
      </w:r>
      <w:r w:rsidR="00714C9E">
        <w:rPr>
          <w:rFonts w:ascii="Georgia" w:hAnsi="Georgia" w:cs="Arial"/>
          <w:sz w:val="22"/>
          <w:szCs w:val="22"/>
        </w:rPr>
        <w:t>8</w:t>
      </w:r>
      <w:r w:rsidRPr="00A32E1B">
        <w:rPr>
          <w:rFonts w:ascii="Georgia" w:hAnsi="Georgia" w:cs="Arial"/>
          <w:sz w:val="22"/>
          <w:szCs w:val="22"/>
        </w:rPr>
        <w:t xml:space="preserve"> w związku z art. </w:t>
      </w:r>
      <w:r w:rsidR="00714C9E">
        <w:rPr>
          <w:rFonts w:ascii="Georgia" w:hAnsi="Georgia" w:cs="Arial"/>
          <w:sz w:val="22"/>
          <w:szCs w:val="22"/>
        </w:rPr>
        <w:t>224</w:t>
      </w:r>
      <w:r w:rsidRPr="00A32E1B">
        <w:rPr>
          <w:rFonts w:ascii="Georgia" w:hAnsi="Georgia" w:cs="Arial"/>
          <w:sz w:val="22"/>
          <w:szCs w:val="22"/>
        </w:rPr>
        <w:t xml:space="preserve"> 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415C34FC" w14:textId="77777777" w:rsidR="00616C4E" w:rsidRPr="00A32E1B" w:rsidRDefault="00616C4E" w:rsidP="00A32E1B">
      <w:pPr>
        <w:pStyle w:val="Akapitzlist"/>
        <w:autoSpaceDE w:val="0"/>
        <w:autoSpaceDN w:val="0"/>
        <w:adjustRightInd w:val="0"/>
        <w:spacing w:line="276" w:lineRule="auto"/>
        <w:ind w:left="480"/>
        <w:jc w:val="both"/>
        <w:rPr>
          <w:rFonts w:ascii="Georgia" w:hAnsi="Georgia" w:cs="Arial"/>
          <w:sz w:val="22"/>
          <w:szCs w:val="22"/>
        </w:rPr>
      </w:pPr>
    </w:p>
    <w:p w14:paraId="09697CBE" w14:textId="77777777" w:rsidR="00C914D8" w:rsidRPr="00A32E1B" w:rsidRDefault="00C914D8" w:rsidP="00A32E1B">
      <w:pPr>
        <w:spacing w:line="276" w:lineRule="auto"/>
        <w:rPr>
          <w:rFonts w:ascii="Georgia" w:hAnsi="Georgia" w:cs="Arial"/>
          <w:sz w:val="22"/>
          <w:szCs w:val="22"/>
        </w:rPr>
      </w:pPr>
    </w:p>
    <w:p w14:paraId="2EE34CA8" w14:textId="4074113D" w:rsidR="00C914D8" w:rsidRPr="00A32E1B" w:rsidRDefault="00C914D8" w:rsidP="009D3325">
      <w:pPr>
        <w:pStyle w:val="Nagwek1"/>
        <w:numPr>
          <w:ilvl w:val="0"/>
          <w:numId w:val="1"/>
        </w:numPr>
        <w:spacing w:line="276" w:lineRule="auto"/>
        <w:jc w:val="both"/>
        <w:rPr>
          <w:rFonts w:ascii="Georgia" w:hAnsi="Georgia"/>
          <w:bCs/>
          <w:szCs w:val="22"/>
        </w:rPr>
      </w:pPr>
      <w:bookmarkStart w:id="16" w:name="_Toc462902748"/>
      <w:r w:rsidRPr="00A32E1B">
        <w:rPr>
          <w:rFonts w:ascii="Georgia" w:hAnsi="Georgia"/>
          <w:bCs/>
          <w:szCs w:val="22"/>
        </w:rPr>
        <w:t>BADANIE OFERT, KRYTERIA OCENY OFERT ORAZ SPOSÓB OCENY OFERT</w:t>
      </w:r>
      <w:bookmarkEnd w:id="16"/>
    </w:p>
    <w:p w14:paraId="3FC634AA" w14:textId="77777777" w:rsidR="0043089D" w:rsidRPr="00A32E1B" w:rsidRDefault="0043089D" w:rsidP="00A32E1B">
      <w:pPr>
        <w:spacing w:line="276" w:lineRule="auto"/>
        <w:rPr>
          <w:rFonts w:ascii="Georgia" w:hAnsi="Georgia"/>
          <w:sz w:val="22"/>
          <w:szCs w:val="22"/>
        </w:rPr>
      </w:pPr>
    </w:p>
    <w:p w14:paraId="61009562" w14:textId="21E64D0B"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A32E1B">
        <w:rPr>
          <w:rFonts w:ascii="Georgia" w:hAnsi="Georgia" w:cs="Arial"/>
          <w:sz w:val="22"/>
          <w:szCs w:val="22"/>
        </w:rPr>
        <w:t>.</w:t>
      </w:r>
      <w:r w:rsidR="005C4A8F">
        <w:rPr>
          <w:rFonts w:ascii="Georgia" w:hAnsi="Georgia" w:cs="Arial"/>
          <w:sz w:val="22"/>
          <w:szCs w:val="22"/>
        </w:rPr>
        <w:t xml:space="preserve"> </w:t>
      </w:r>
    </w:p>
    <w:p w14:paraId="6E6FADF6" w14:textId="5A86A6D6"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Zamawiający dokona oceny ofert przyznając punkty w ramach poszczególnych kryteriów oceny ofert, przyjmując zasadę, że 1% = 1 punkt.</w:t>
      </w:r>
      <w:r w:rsidR="00F90026" w:rsidRPr="00A32E1B">
        <w:rPr>
          <w:rFonts w:ascii="Georgia" w:hAnsi="Georgia" w:cs="Arial"/>
          <w:sz w:val="22"/>
          <w:szCs w:val="22"/>
        </w:rPr>
        <w:t xml:space="preserve"> </w:t>
      </w:r>
    </w:p>
    <w:p w14:paraId="4D719CA5" w14:textId="304ACD47"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b/>
          <w:sz w:val="22"/>
          <w:szCs w:val="22"/>
          <w:u w:val="single"/>
        </w:rPr>
        <w:t>Zamawiający przy wyborze ofert będzie kierował się następującymi kryteriami:</w:t>
      </w:r>
    </w:p>
    <w:p w14:paraId="0310BBE7" w14:textId="340541AB" w:rsidR="007860FD" w:rsidRPr="00A32E1B" w:rsidRDefault="007860FD" w:rsidP="00A32E1B">
      <w:pPr>
        <w:spacing w:line="276" w:lineRule="auto"/>
        <w:jc w:val="both"/>
        <w:rPr>
          <w:rFonts w:ascii="Georgia" w:hAnsi="Georgia" w:cs="Arial"/>
          <w:sz w:val="22"/>
          <w:szCs w:val="22"/>
        </w:rPr>
      </w:pPr>
    </w:p>
    <w:p w14:paraId="48B5122B" w14:textId="77777777" w:rsidR="007860FD" w:rsidRPr="00A32E1B" w:rsidRDefault="007860FD" w:rsidP="00A32E1B">
      <w:pPr>
        <w:pStyle w:val="Akapitzlist"/>
        <w:spacing w:line="276" w:lineRule="auto"/>
        <w:ind w:left="480"/>
        <w:jc w:val="both"/>
        <w:rPr>
          <w:rFonts w:ascii="Georgia" w:hAnsi="Georg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A32E1B" w14:paraId="407EC9C9" w14:textId="77777777" w:rsidTr="00076101">
        <w:trPr>
          <w:jc w:val="center"/>
        </w:trPr>
        <w:tc>
          <w:tcPr>
            <w:tcW w:w="850" w:type="dxa"/>
            <w:vAlign w:val="center"/>
          </w:tcPr>
          <w:p w14:paraId="1DAC7136"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Lp.</w:t>
            </w:r>
          </w:p>
        </w:tc>
        <w:tc>
          <w:tcPr>
            <w:tcW w:w="4248" w:type="dxa"/>
            <w:vAlign w:val="center"/>
          </w:tcPr>
          <w:p w14:paraId="7B7FE02F"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Kryterium oceny</w:t>
            </w:r>
          </w:p>
        </w:tc>
        <w:tc>
          <w:tcPr>
            <w:tcW w:w="3229" w:type="dxa"/>
            <w:vAlign w:val="center"/>
          </w:tcPr>
          <w:p w14:paraId="73C8546C"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Znaczenie kryterium w %</w:t>
            </w:r>
          </w:p>
          <w:p w14:paraId="675B9C0F"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(maksymalna liczba punktów)</w:t>
            </w:r>
          </w:p>
        </w:tc>
      </w:tr>
      <w:tr w:rsidR="0006747D" w:rsidRPr="00A32E1B" w14:paraId="1526A041" w14:textId="77777777" w:rsidTr="00076101">
        <w:trPr>
          <w:jc w:val="center"/>
        </w:trPr>
        <w:tc>
          <w:tcPr>
            <w:tcW w:w="850" w:type="dxa"/>
            <w:vAlign w:val="center"/>
          </w:tcPr>
          <w:p w14:paraId="5B0FF1CB" w14:textId="77777777" w:rsidR="0006747D" w:rsidRPr="00A32E1B" w:rsidRDefault="0006747D" w:rsidP="00A32E1B">
            <w:pPr>
              <w:spacing w:line="276" w:lineRule="auto"/>
              <w:jc w:val="center"/>
              <w:rPr>
                <w:rFonts w:ascii="Georgia" w:hAnsi="Georgia" w:cs="Arial"/>
                <w:b/>
                <w:sz w:val="22"/>
                <w:szCs w:val="22"/>
              </w:rPr>
            </w:pPr>
            <w:r w:rsidRPr="00A32E1B">
              <w:rPr>
                <w:rFonts w:ascii="Georgia" w:hAnsi="Georgia"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A32E1B" w:rsidRDefault="0006747D" w:rsidP="00A32E1B">
            <w:pPr>
              <w:spacing w:line="276" w:lineRule="auto"/>
              <w:jc w:val="center"/>
              <w:rPr>
                <w:rFonts w:ascii="Georgia" w:hAnsi="Georgia" w:cs="Arial"/>
                <w:sz w:val="22"/>
                <w:szCs w:val="22"/>
              </w:rPr>
            </w:pPr>
            <w:r w:rsidRPr="00A32E1B">
              <w:rPr>
                <w:rFonts w:ascii="Georgia" w:hAnsi="Georgia" w:cs="Arial"/>
                <w:sz w:val="22"/>
                <w:szCs w:val="22"/>
                <w:lang w:eastAsia="en-US"/>
              </w:rPr>
              <w:t>Cena oferty brutto</w:t>
            </w:r>
            <w:r w:rsidR="002517C2" w:rsidRPr="00A32E1B">
              <w:rPr>
                <w:rFonts w:ascii="Georgia" w:hAnsi="Georgia"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6B9B2F52" w:rsidR="0006747D" w:rsidRPr="00A32E1B" w:rsidRDefault="001D5609" w:rsidP="00A32E1B">
            <w:pPr>
              <w:spacing w:line="276" w:lineRule="auto"/>
              <w:jc w:val="center"/>
              <w:rPr>
                <w:rFonts w:ascii="Georgia" w:hAnsi="Georgia" w:cs="Arial"/>
                <w:sz w:val="22"/>
                <w:szCs w:val="22"/>
              </w:rPr>
            </w:pPr>
            <w:r>
              <w:rPr>
                <w:rFonts w:ascii="Georgia" w:hAnsi="Georgia" w:cs="Arial"/>
                <w:sz w:val="22"/>
                <w:szCs w:val="22"/>
                <w:lang w:eastAsia="en-US"/>
              </w:rPr>
              <w:t>10</w:t>
            </w:r>
            <w:r w:rsidR="00F90026" w:rsidRPr="00A32E1B">
              <w:rPr>
                <w:rFonts w:ascii="Georgia" w:hAnsi="Georgia" w:cs="Arial"/>
                <w:sz w:val="22"/>
                <w:szCs w:val="22"/>
                <w:lang w:eastAsia="en-US"/>
              </w:rPr>
              <w:t>0</w:t>
            </w:r>
            <w:r w:rsidR="0006747D" w:rsidRPr="00A32E1B">
              <w:rPr>
                <w:rFonts w:ascii="Georgia" w:hAnsi="Georgia" w:cs="Arial"/>
                <w:sz w:val="22"/>
                <w:szCs w:val="22"/>
                <w:lang w:eastAsia="en-US"/>
              </w:rPr>
              <w:t xml:space="preserve">% = </w:t>
            </w:r>
            <w:r w:rsidR="00FB4370">
              <w:rPr>
                <w:rFonts w:ascii="Georgia" w:hAnsi="Georgia" w:cs="Arial"/>
                <w:sz w:val="22"/>
                <w:szCs w:val="22"/>
                <w:lang w:eastAsia="en-US"/>
              </w:rPr>
              <w:t>1</w:t>
            </w:r>
            <w:r w:rsidR="00F90026" w:rsidRPr="00A32E1B">
              <w:rPr>
                <w:rFonts w:ascii="Georgia" w:hAnsi="Georgia" w:cs="Arial"/>
                <w:sz w:val="22"/>
                <w:szCs w:val="22"/>
                <w:lang w:eastAsia="en-US"/>
              </w:rPr>
              <w:t>0</w:t>
            </w:r>
            <w:r>
              <w:rPr>
                <w:rFonts w:ascii="Georgia" w:hAnsi="Georgia" w:cs="Arial"/>
                <w:sz w:val="22"/>
                <w:szCs w:val="22"/>
                <w:lang w:eastAsia="en-US"/>
              </w:rPr>
              <w:t>0</w:t>
            </w:r>
            <w:r w:rsidR="0006747D" w:rsidRPr="00A32E1B">
              <w:rPr>
                <w:rFonts w:ascii="Georgia" w:hAnsi="Georgia" w:cs="Arial"/>
                <w:sz w:val="22"/>
                <w:szCs w:val="22"/>
                <w:lang w:eastAsia="en-US"/>
              </w:rPr>
              <w:t xml:space="preserve"> pkt</w:t>
            </w:r>
          </w:p>
        </w:tc>
      </w:tr>
    </w:tbl>
    <w:p w14:paraId="4AFB5DB4" w14:textId="77777777" w:rsidR="007D0FC7" w:rsidRPr="00A32E1B" w:rsidRDefault="007D0FC7" w:rsidP="00A32E1B">
      <w:pPr>
        <w:spacing w:line="276" w:lineRule="auto"/>
        <w:jc w:val="both"/>
        <w:rPr>
          <w:rFonts w:ascii="Georgia" w:hAnsi="Georgia" w:cs="Arial"/>
          <w:sz w:val="22"/>
          <w:szCs w:val="22"/>
          <w:lang w:eastAsia="en-US"/>
        </w:rPr>
      </w:pPr>
    </w:p>
    <w:p w14:paraId="69A5DAD3" w14:textId="77777777" w:rsidR="006409B4" w:rsidRDefault="007D0FC7" w:rsidP="006409B4">
      <w:pPr>
        <w:pStyle w:val="Akapitzlist"/>
        <w:numPr>
          <w:ilvl w:val="2"/>
          <w:numId w:val="1"/>
        </w:numPr>
        <w:spacing w:line="276" w:lineRule="auto"/>
        <w:ind w:left="567"/>
        <w:jc w:val="both"/>
        <w:rPr>
          <w:rFonts w:ascii="Georgia" w:hAnsi="Georgia" w:cs="Arial"/>
          <w:b/>
          <w:bCs/>
          <w:sz w:val="22"/>
          <w:szCs w:val="22"/>
        </w:rPr>
      </w:pPr>
      <w:r w:rsidRPr="006409B4">
        <w:rPr>
          <w:rFonts w:ascii="Georgia" w:hAnsi="Georgia" w:cs="Arial"/>
          <w:b/>
          <w:bCs/>
          <w:sz w:val="22"/>
          <w:szCs w:val="22"/>
        </w:rPr>
        <w:t>Zasady oceny kryterium „Cena oferty brutto (C)</w:t>
      </w:r>
    </w:p>
    <w:p w14:paraId="63E5BEEB" w14:textId="4C58BED5" w:rsidR="0098424F" w:rsidRPr="0098424F" w:rsidRDefault="0098424F" w:rsidP="006409B4">
      <w:pPr>
        <w:pStyle w:val="Akapitzlist"/>
        <w:numPr>
          <w:ilvl w:val="3"/>
          <w:numId w:val="1"/>
        </w:numPr>
        <w:spacing w:line="276" w:lineRule="auto"/>
        <w:jc w:val="both"/>
        <w:rPr>
          <w:rFonts w:ascii="Georgia" w:hAnsi="Georgia" w:cs="Arial"/>
          <w:sz w:val="22"/>
          <w:szCs w:val="22"/>
        </w:rPr>
      </w:pPr>
      <w:r w:rsidRPr="0098424F">
        <w:rPr>
          <w:rFonts w:ascii="Georgia" w:hAnsi="Georgia" w:cs="Arial"/>
          <w:sz w:val="22"/>
          <w:szCs w:val="22"/>
        </w:rPr>
        <w:t xml:space="preserve">Maksymalna liczba punktów do uzyskania w ramach kryterium wynosi </w:t>
      </w:r>
      <w:r w:rsidR="0046307A">
        <w:rPr>
          <w:rFonts w:ascii="Georgia" w:hAnsi="Georgia" w:cs="Arial"/>
          <w:sz w:val="22"/>
          <w:szCs w:val="22"/>
        </w:rPr>
        <w:t>10</w:t>
      </w:r>
      <w:r w:rsidRPr="0098424F">
        <w:rPr>
          <w:rFonts w:ascii="Georgia" w:hAnsi="Georgia" w:cs="Arial"/>
          <w:sz w:val="22"/>
          <w:szCs w:val="22"/>
        </w:rPr>
        <w:t>0 pkt</w:t>
      </w:r>
    </w:p>
    <w:p w14:paraId="4957B7C7" w14:textId="3D1FDA73" w:rsidR="0046307A" w:rsidRPr="0046307A" w:rsidRDefault="007D0FC7" w:rsidP="0046307A">
      <w:pPr>
        <w:pStyle w:val="Akapitzlist"/>
        <w:numPr>
          <w:ilvl w:val="3"/>
          <w:numId w:val="1"/>
        </w:numPr>
        <w:spacing w:line="276" w:lineRule="auto"/>
        <w:jc w:val="both"/>
        <w:rPr>
          <w:rFonts w:ascii="Georgia" w:hAnsi="Georgia" w:cs="Arial"/>
          <w:b/>
          <w:bCs/>
          <w:sz w:val="22"/>
          <w:szCs w:val="22"/>
        </w:rPr>
      </w:pPr>
      <w:r w:rsidRPr="006409B4">
        <w:rPr>
          <w:rFonts w:ascii="Georgia" w:hAnsi="Georgia" w:cs="Arial"/>
          <w:sz w:val="22"/>
          <w:szCs w:val="22"/>
        </w:rPr>
        <w:t xml:space="preserve">Ocena kryterium „Cena oferty brutto (C)” będzie dokonywana na podstawie wypełnionego przez Wykonawcę Formularza </w:t>
      </w:r>
      <w:r w:rsidR="009F58FE">
        <w:rPr>
          <w:rFonts w:ascii="Georgia" w:hAnsi="Georgia" w:cs="Arial"/>
          <w:sz w:val="22"/>
          <w:szCs w:val="22"/>
        </w:rPr>
        <w:t>ofertowego</w:t>
      </w:r>
      <w:r w:rsidR="0098424F">
        <w:rPr>
          <w:rFonts w:ascii="Georgia" w:hAnsi="Georgia" w:cs="Arial"/>
          <w:sz w:val="22"/>
          <w:szCs w:val="22"/>
        </w:rPr>
        <w:t xml:space="preserve"> zgodnie z poniższym wzorem. </w:t>
      </w:r>
    </w:p>
    <w:p w14:paraId="1B03B833" w14:textId="77777777" w:rsidR="0046307A" w:rsidRPr="002F73FB" w:rsidRDefault="0046307A" w:rsidP="0046307A">
      <w:pPr>
        <w:pStyle w:val="Akapitzlist"/>
        <w:suppressAutoHyphens/>
        <w:spacing w:after="120" w:line="259" w:lineRule="auto"/>
        <w:ind w:left="1080"/>
        <w:jc w:val="both"/>
        <w:rPr>
          <w:rFonts w:asciiTheme="minorHAnsi" w:hAnsiTheme="minorHAnsi" w:cstheme="minorHAnsi"/>
          <w:bCs/>
          <w:i/>
          <w:iCs/>
          <w:sz w:val="22"/>
          <w:szCs w:val="22"/>
        </w:rPr>
      </w:pPr>
    </w:p>
    <w:p w14:paraId="7B73A9D2" w14:textId="2C445459" w:rsidR="00C75918" w:rsidRPr="00CD70D7" w:rsidRDefault="00C75918" w:rsidP="00453453">
      <w:pPr>
        <w:pStyle w:val="Akapitzlist"/>
        <w:numPr>
          <w:ilvl w:val="2"/>
          <w:numId w:val="1"/>
        </w:numPr>
        <w:spacing w:line="276" w:lineRule="auto"/>
        <w:ind w:left="567"/>
        <w:jc w:val="both"/>
        <w:rPr>
          <w:rFonts w:ascii="Georgia" w:hAnsi="Georgia" w:cs="Arial"/>
          <w:b/>
          <w:bCs/>
          <w:sz w:val="20"/>
          <w:szCs w:val="20"/>
        </w:rPr>
      </w:pPr>
      <w:r w:rsidRPr="00CD70D7">
        <w:rPr>
          <w:rFonts w:ascii="Georgia" w:hAnsi="Georgia" w:cs="Arial"/>
          <w:b/>
          <w:bCs/>
          <w:sz w:val="20"/>
          <w:szCs w:val="20"/>
        </w:rPr>
        <w:lastRenderedPageBreak/>
        <w:t xml:space="preserve">Sposób obliczenia punktów </w:t>
      </w:r>
    </w:p>
    <w:p w14:paraId="3782F727" w14:textId="6A0A29D5" w:rsidR="0046307A" w:rsidRPr="00C75918" w:rsidRDefault="0046307A" w:rsidP="00C75918">
      <w:pPr>
        <w:spacing w:line="360" w:lineRule="auto"/>
        <w:ind w:left="1192" w:firstLine="228"/>
        <w:rPr>
          <w:rFonts w:ascii="Georgia" w:hAnsi="Georgia" w:cstheme="minorHAnsi"/>
          <w:b/>
          <w:bCs/>
          <w:i/>
          <w:iCs/>
          <w:sz w:val="20"/>
          <w:szCs w:val="20"/>
        </w:rPr>
      </w:pPr>
      <w:proofErr w:type="spellStart"/>
      <w:r w:rsidRPr="00C75918">
        <w:rPr>
          <w:rFonts w:ascii="Georgia" w:hAnsi="Georgia" w:cstheme="minorHAnsi"/>
          <w:b/>
          <w:bCs/>
          <w:i/>
          <w:iCs/>
          <w:sz w:val="20"/>
          <w:szCs w:val="20"/>
        </w:rPr>
        <w:t>Cn</w:t>
      </w:r>
      <w:proofErr w:type="spellEnd"/>
      <w:r w:rsidRPr="00C75918">
        <w:rPr>
          <w:rFonts w:ascii="Georgia" w:hAnsi="Georgia" w:cstheme="minorHAnsi"/>
          <w:b/>
          <w:bCs/>
          <w:i/>
          <w:iCs/>
          <w:sz w:val="20"/>
          <w:szCs w:val="20"/>
        </w:rPr>
        <w:t xml:space="preserve"> / </w:t>
      </w:r>
      <w:proofErr w:type="spellStart"/>
      <w:r w:rsidRPr="00C75918">
        <w:rPr>
          <w:rFonts w:ascii="Georgia" w:hAnsi="Georgia" w:cstheme="minorHAnsi"/>
          <w:b/>
          <w:bCs/>
          <w:i/>
          <w:iCs/>
          <w:sz w:val="20"/>
          <w:szCs w:val="20"/>
        </w:rPr>
        <w:t>Cb</w:t>
      </w:r>
      <w:proofErr w:type="spellEnd"/>
      <w:r w:rsidRPr="00C75918">
        <w:rPr>
          <w:rFonts w:ascii="Georgia" w:hAnsi="Georgia" w:cstheme="minorHAnsi"/>
          <w:b/>
          <w:bCs/>
          <w:i/>
          <w:iCs/>
          <w:sz w:val="20"/>
          <w:szCs w:val="20"/>
        </w:rPr>
        <w:t xml:space="preserve"> x </w:t>
      </w:r>
      <w:r w:rsidR="00CD70D7">
        <w:rPr>
          <w:rFonts w:ascii="Georgia" w:hAnsi="Georgia" w:cstheme="minorHAnsi"/>
          <w:b/>
          <w:bCs/>
          <w:i/>
          <w:iCs/>
          <w:sz w:val="20"/>
          <w:szCs w:val="20"/>
        </w:rPr>
        <w:t>10</w:t>
      </w:r>
      <w:r w:rsidRPr="00C75918">
        <w:rPr>
          <w:rFonts w:ascii="Georgia" w:hAnsi="Georgia" w:cstheme="minorHAnsi"/>
          <w:b/>
          <w:bCs/>
          <w:i/>
          <w:iCs/>
          <w:sz w:val="20"/>
          <w:szCs w:val="20"/>
        </w:rPr>
        <w:t xml:space="preserve">0 = ilość punktów </w:t>
      </w:r>
      <w:r w:rsidR="00CD70D7">
        <w:rPr>
          <w:rFonts w:ascii="Georgia" w:hAnsi="Georgia" w:cstheme="minorHAnsi"/>
          <w:b/>
          <w:bCs/>
          <w:i/>
          <w:iCs/>
          <w:sz w:val="20"/>
          <w:szCs w:val="20"/>
        </w:rPr>
        <w:t>C</w:t>
      </w:r>
    </w:p>
    <w:p w14:paraId="36505555" w14:textId="77777777" w:rsidR="0046307A" w:rsidRPr="00C75918" w:rsidRDefault="0046307A" w:rsidP="00C75918">
      <w:pPr>
        <w:spacing w:line="360" w:lineRule="auto"/>
        <w:rPr>
          <w:rFonts w:ascii="Georgia" w:hAnsi="Georgia" w:cstheme="minorHAnsi"/>
          <w:i/>
          <w:iCs/>
          <w:sz w:val="20"/>
          <w:szCs w:val="20"/>
        </w:rPr>
      </w:pPr>
    </w:p>
    <w:p w14:paraId="42E66044" w14:textId="77777777" w:rsidR="0046307A" w:rsidRPr="00C75918" w:rsidRDefault="0046307A" w:rsidP="00C75918">
      <w:pPr>
        <w:spacing w:line="360" w:lineRule="auto"/>
        <w:ind w:left="340"/>
        <w:rPr>
          <w:rFonts w:ascii="Georgia" w:hAnsi="Georgia" w:cstheme="minorHAnsi"/>
          <w:i/>
          <w:iCs/>
          <w:sz w:val="20"/>
          <w:szCs w:val="20"/>
        </w:rPr>
      </w:pPr>
      <w:r w:rsidRPr="00C75918">
        <w:rPr>
          <w:rFonts w:ascii="Georgia" w:hAnsi="Georgia" w:cstheme="minorHAnsi"/>
          <w:i/>
          <w:iCs/>
          <w:sz w:val="20"/>
          <w:szCs w:val="20"/>
        </w:rPr>
        <w:t>gdzie :</w:t>
      </w:r>
    </w:p>
    <w:p w14:paraId="1B07E7FF" w14:textId="77777777" w:rsidR="0046307A" w:rsidRPr="00C75918" w:rsidRDefault="0046307A" w:rsidP="00C75918">
      <w:pPr>
        <w:spacing w:line="360" w:lineRule="auto"/>
        <w:ind w:left="340"/>
        <w:rPr>
          <w:rFonts w:ascii="Georgia" w:hAnsi="Georgia" w:cstheme="minorHAnsi"/>
          <w:i/>
          <w:iCs/>
          <w:sz w:val="20"/>
          <w:szCs w:val="20"/>
        </w:rPr>
      </w:pPr>
      <w:proofErr w:type="spellStart"/>
      <w:r w:rsidRPr="00C75918">
        <w:rPr>
          <w:rFonts w:ascii="Georgia" w:hAnsi="Georgia" w:cstheme="minorHAnsi"/>
          <w:i/>
          <w:iCs/>
          <w:sz w:val="20"/>
          <w:szCs w:val="20"/>
        </w:rPr>
        <w:t>Cn</w:t>
      </w:r>
      <w:proofErr w:type="spellEnd"/>
      <w:r w:rsidRPr="00C75918">
        <w:rPr>
          <w:rFonts w:ascii="Georgia" w:hAnsi="Georgia" w:cstheme="minorHAnsi"/>
          <w:i/>
          <w:iCs/>
          <w:sz w:val="20"/>
          <w:szCs w:val="20"/>
        </w:rPr>
        <w:t xml:space="preserve"> – najniższa cena spośród ofert nieodrzuconych,</w:t>
      </w:r>
    </w:p>
    <w:p w14:paraId="195BEC91" w14:textId="77777777" w:rsidR="0046307A" w:rsidRPr="00C75918" w:rsidRDefault="0046307A" w:rsidP="00C75918">
      <w:pPr>
        <w:spacing w:line="360" w:lineRule="auto"/>
        <w:ind w:left="340"/>
        <w:rPr>
          <w:rFonts w:ascii="Georgia" w:hAnsi="Georgia" w:cstheme="minorHAnsi"/>
          <w:i/>
          <w:iCs/>
          <w:sz w:val="20"/>
          <w:szCs w:val="20"/>
        </w:rPr>
      </w:pPr>
      <w:proofErr w:type="spellStart"/>
      <w:r w:rsidRPr="00C75918">
        <w:rPr>
          <w:rFonts w:ascii="Georgia" w:hAnsi="Georgia" w:cstheme="minorHAnsi"/>
          <w:i/>
          <w:iCs/>
          <w:sz w:val="20"/>
          <w:szCs w:val="20"/>
        </w:rPr>
        <w:t>Cb</w:t>
      </w:r>
      <w:proofErr w:type="spellEnd"/>
      <w:r w:rsidRPr="00C75918">
        <w:rPr>
          <w:rFonts w:ascii="Georgia" w:hAnsi="Georgia" w:cstheme="minorHAnsi"/>
          <w:i/>
          <w:iCs/>
          <w:sz w:val="20"/>
          <w:szCs w:val="20"/>
        </w:rPr>
        <w:t xml:space="preserve"> – cena oferty badanej</w:t>
      </w:r>
    </w:p>
    <w:p w14:paraId="560E8616" w14:textId="77777777" w:rsidR="0046307A" w:rsidRPr="00C75918" w:rsidRDefault="0046307A" w:rsidP="00C75918">
      <w:pPr>
        <w:spacing w:line="276" w:lineRule="auto"/>
        <w:jc w:val="both"/>
        <w:rPr>
          <w:rFonts w:ascii="Georgia" w:hAnsi="Georgia" w:cs="Arial"/>
          <w:b/>
          <w:bCs/>
          <w:sz w:val="22"/>
          <w:szCs w:val="22"/>
        </w:rPr>
      </w:pPr>
    </w:p>
    <w:p w14:paraId="6F2C12FC" w14:textId="2077A6A0" w:rsidR="00C75918" w:rsidRPr="00CD70D7" w:rsidRDefault="007D0FC7" w:rsidP="00CD70D7">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Arial"/>
          <w:sz w:val="22"/>
          <w:szCs w:val="22"/>
        </w:rPr>
        <w:t xml:space="preserve">Oferta złożona przez Wykonawcę otrzyma zaokrągloną do dwóch miejsc </w:t>
      </w:r>
      <w:r w:rsidRPr="00C75918">
        <w:rPr>
          <w:rFonts w:ascii="Georgia" w:hAnsi="Georgia" w:cs="Arial"/>
          <w:sz w:val="22"/>
          <w:szCs w:val="22"/>
        </w:rPr>
        <w:br/>
        <w:t>po przecinku liczbę punktów wynikającą z działania</w:t>
      </w:r>
      <w:r w:rsidR="00C75918">
        <w:rPr>
          <w:rFonts w:ascii="Georgia" w:hAnsi="Georgia" w:cs="Arial"/>
          <w:sz w:val="22"/>
          <w:szCs w:val="22"/>
        </w:rPr>
        <w:t xml:space="preserve"> arytmetycznego. </w:t>
      </w:r>
    </w:p>
    <w:p w14:paraId="48D1362A" w14:textId="77777777" w:rsidR="00C75918" w:rsidRPr="00C75918" w:rsidRDefault="00080534"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Calibri"/>
          <w:color w:val="000000"/>
          <w:sz w:val="22"/>
          <w:szCs w:val="22"/>
        </w:rPr>
        <w:t>Ocena punktowa będzie zaokrąglana do dwóch miejsc po przecinku, zgodnie</w:t>
      </w:r>
      <w:r w:rsidRPr="00C75918">
        <w:rPr>
          <w:rFonts w:ascii="Georgia" w:hAnsi="Georgia" w:cs="Calibri"/>
          <w:color w:val="000000"/>
          <w:sz w:val="22"/>
          <w:szCs w:val="22"/>
        </w:rPr>
        <w:br/>
        <w:t xml:space="preserve">z zasadą: ułamek kończący się cyfrą od 1 do 4 zaokrąglić należy w dół, ułamek kończący się cyfrą od 5 do 9 zaokrąglić należy w górę. </w:t>
      </w:r>
    </w:p>
    <w:p w14:paraId="215E80FD" w14:textId="41873A89" w:rsidR="00C75918" w:rsidRPr="00C75918" w:rsidRDefault="008A0BE8"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7" w:name="_Hlk64392731"/>
      <w:r w:rsidRPr="00C75918">
        <w:rPr>
          <w:rFonts w:ascii="Georgia" w:hAnsi="Georgia" w:cs="Arial"/>
          <w:sz w:val="22"/>
          <w:szCs w:val="22"/>
        </w:rPr>
        <w:t>Wykonawcy, składając oferty dodatkowe, nie mogą zaoferować cen wyższych niż zaoferowane w uprzednio złożonych przez nich ofertach</w:t>
      </w:r>
      <w:bookmarkEnd w:id="17"/>
      <w:r w:rsidR="00C75918">
        <w:rPr>
          <w:rFonts w:ascii="Georgia" w:hAnsi="Georgia" w:cs="Arial"/>
          <w:sz w:val="22"/>
          <w:szCs w:val="22"/>
        </w:rPr>
        <w:t>.</w:t>
      </w:r>
    </w:p>
    <w:p w14:paraId="4E98F90E" w14:textId="4FA0B5D4" w:rsidR="0043089D" w:rsidRPr="00C75918" w:rsidRDefault="00080534"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Calibri"/>
          <w:color w:val="000000"/>
          <w:sz w:val="22"/>
          <w:szCs w:val="22"/>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w:t>
      </w:r>
      <w:r w:rsidR="004E6124" w:rsidRPr="00C75918">
        <w:rPr>
          <w:rFonts w:ascii="Georgia" w:hAnsi="Georgia" w:cs="Calibri"/>
          <w:color w:val="000000"/>
          <w:sz w:val="22"/>
          <w:szCs w:val="22"/>
        </w:rPr>
        <w:t xml:space="preserve"> </w:t>
      </w:r>
      <w:r w:rsidR="004E6124" w:rsidRPr="00C75918">
        <w:rPr>
          <w:rFonts w:ascii="Georgia" w:hAnsi="Georgia" w:cs="Arial"/>
          <w:sz w:val="22"/>
          <w:szCs w:val="22"/>
        </w:rPr>
        <w:t>Wykonawcy, składając oferty dodatkowe, nie mogą zaoferować cen wyższych niż zaoferowane w uprzednio złożonych przez nich ofertach</w:t>
      </w:r>
      <w:r w:rsidR="00FB4370" w:rsidRPr="00C75918">
        <w:rPr>
          <w:rFonts w:ascii="Georgia" w:hAnsi="Georgia" w:cs="Arial"/>
          <w:sz w:val="22"/>
          <w:szCs w:val="22"/>
        </w:rPr>
        <w:t>.</w:t>
      </w:r>
    </w:p>
    <w:p w14:paraId="636C78E1" w14:textId="77777777" w:rsidR="00C75918" w:rsidRPr="00C75918" w:rsidRDefault="00C75918" w:rsidP="00C75918">
      <w:pPr>
        <w:pStyle w:val="Akapitzlist"/>
        <w:spacing w:line="276" w:lineRule="auto"/>
        <w:ind w:left="567"/>
        <w:jc w:val="both"/>
        <w:rPr>
          <w:rFonts w:ascii="Georgia" w:hAnsi="Georgia" w:cs="Arial"/>
          <w:b/>
          <w:bCs/>
          <w:sz w:val="22"/>
          <w:szCs w:val="22"/>
        </w:rPr>
      </w:pPr>
    </w:p>
    <w:p w14:paraId="07D71D59" w14:textId="77777777" w:rsidR="00FB4370" w:rsidRPr="00FB4370" w:rsidRDefault="00FB4370" w:rsidP="00FB4370">
      <w:pPr>
        <w:pStyle w:val="Akapitzlist"/>
        <w:spacing w:after="120" w:line="276" w:lineRule="auto"/>
        <w:ind w:left="480"/>
        <w:jc w:val="both"/>
        <w:rPr>
          <w:rFonts w:ascii="Georgia" w:hAnsi="Georgia" w:cs="Arial"/>
          <w:sz w:val="22"/>
          <w:szCs w:val="22"/>
        </w:rPr>
      </w:pPr>
    </w:p>
    <w:p w14:paraId="45F1DEAE" w14:textId="77777777" w:rsidR="00FB7CB4" w:rsidRPr="00A32E1B" w:rsidRDefault="00BB77CA" w:rsidP="009D3325">
      <w:pPr>
        <w:pStyle w:val="Akapitzlist"/>
        <w:numPr>
          <w:ilvl w:val="0"/>
          <w:numId w:val="1"/>
        </w:numPr>
        <w:spacing w:line="276" w:lineRule="auto"/>
        <w:rPr>
          <w:rFonts w:ascii="Georgia" w:hAnsi="Georgia"/>
          <w:b/>
          <w:color w:val="0070C0"/>
          <w:sz w:val="22"/>
          <w:szCs w:val="22"/>
        </w:rPr>
      </w:pPr>
      <w:bookmarkStart w:id="18" w:name="_Toc462902749"/>
      <w:r w:rsidRPr="00A32E1B">
        <w:rPr>
          <w:rFonts w:ascii="Georgia" w:hAnsi="Georgia"/>
          <w:b/>
          <w:color w:val="0070C0"/>
          <w:sz w:val="22"/>
          <w:szCs w:val="22"/>
        </w:rPr>
        <w:t>NEGOCJACJE</w:t>
      </w:r>
    </w:p>
    <w:bookmarkEnd w:id="18"/>
    <w:p w14:paraId="0ED12339" w14:textId="16BAA00D" w:rsidR="00FB7CB4" w:rsidRPr="00A32E1B" w:rsidRDefault="00FB7CB4" w:rsidP="00A32E1B">
      <w:pPr>
        <w:spacing w:line="276" w:lineRule="auto"/>
        <w:ind w:left="709" w:hanging="567"/>
        <w:rPr>
          <w:rFonts w:ascii="Georgia" w:hAnsi="Georgia"/>
          <w:color w:val="000000" w:themeColor="text1"/>
          <w:sz w:val="22"/>
          <w:szCs w:val="22"/>
        </w:rPr>
      </w:pPr>
    </w:p>
    <w:p w14:paraId="109AC228" w14:textId="12C675F8" w:rsidR="0014365C" w:rsidRPr="00A32E1B" w:rsidRDefault="0014365C" w:rsidP="00A32E1B">
      <w:pPr>
        <w:spacing w:line="276" w:lineRule="auto"/>
        <w:ind w:left="142"/>
        <w:rPr>
          <w:rFonts w:ascii="Georgia" w:hAnsi="Georgia"/>
          <w:color w:val="000000" w:themeColor="text1"/>
          <w:sz w:val="22"/>
          <w:szCs w:val="22"/>
        </w:rPr>
      </w:pPr>
      <w:r w:rsidRPr="00A32E1B">
        <w:rPr>
          <w:rFonts w:ascii="Georgia" w:hAnsi="Georgia"/>
          <w:color w:val="000000" w:themeColor="text1"/>
          <w:sz w:val="22"/>
          <w:szCs w:val="22"/>
        </w:rPr>
        <w:t>Zamawiający nie przewiduje negocjacji w toku postępowania o udzielenie zamówienia publicznego.</w:t>
      </w:r>
    </w:p>
    <w:p w14:paraId="62A8695B" w14:textId="77777777" w:rsidR="0014365C" w:rsidRPr="00A32E1B" w:rsidRDefault="0014365C" w:rsidP="00A32E1B">
      <w:pPr>
        <w:spacing w:line="276" w:lineRule="auto"/>
        <w:ind w:left="709" w:hanging="567"/>
        <w:rPr>
          <w:rFonts w:ascii="Georgia" w:hAnsi="Georgia"/>
          <w:color w:val="000000" w:themeColor="text1"/>
          <w:sz w:val="22"/>
          <w:szCs w:val="22"/>
        </w:rPr>
      </w:pPr>
    </w:p>
    <w:p w14:paraId="0E79B4EC" w14:textId="6E1E8192" w:rsidR="00315CE4" w:rsidRDefault="00FB7CB4" w:rsidP="00315CE4">
      <w:pPr>
        <w:pStyle w:val="Akapitzlist"/>
        <w:numPr>
          <w:ilvl w:val="0"/>
          <w:numId w:val="1"/>
        </w:numPr>
        <w:spacing w:line="276" w:lineRule="auto"/>
        <w:rPr>
          <w:rFonts w:ascii="Georgia" w:hAnsi="Georgia"/>
          <w:b/>
          <w:color w:val="0070C0"/>
          <w:sz w:val="22"/>
          <w:szCs w:val="22"/>
        </w:rPr>
      </w:pPr>
      <w:r w:rsidRPr="00A32E1B">
        <w:rPr>
          <w:rFonts w:ascii="Georgia" w:hAnsi="Georgia"/>
          <w:b/>
          <w:color w:val="0070C0"/>
          <w:sz w:val="22"/>
          <w:szCs w:val="22"/>
        </w:rPr>
        <w:t>WADIUM</w:t>
      </w:r>
    </w:p>
    <w:p w14:paraId="55A22666" w14:textId="6043DCB9" w:rsidR="00315CE4" w:rsidRDefault="00315CE4" w:rsidP="00A32E1B">
      <w:pPr>
        <w:spacing w:line="276" w:lineRule="auto"/>
        <w:rPr>
          <w:rFonts w:ascii="Georgia" w:hAnsi="Georgia"/>
          <w:sz w:val="22"/>
          <w:szCs w:val="22"/>
        </w:rPr>
      </w:pPr>
    </w:p>
    <w:p w14:paraId="54CCD8F0" w14:textId="0E0E4FE3" w:rsidR="000E3424" w:rsidRPr="00C75918" w:rsidRDefault="000E3424" w:rsidP="000E3424">
      <w:pPr>
        <w:pStyle w:val="Akapitzlist"/>
        <w:numPr>
          <w:ilvl w:val="1"/>
          <w:numId w:val="1"/>
        </w:numPr>
        <w:spacing w:line="276" w:lineRule="auto"/>
        <w:ind w:hanging="508"/>
        <w:jc w:val="both"/>
        <w:rPr>
          <w:rFonts w:ascii="Georgia" w:hAnsi="Georgia"/>
          <w:b/>
          <w:color w:val="0070C0"/>
          <w:sz w:val="22"/>
          <w:szCs w:val="22"/>
        </w:rPr>
      </w:pPr>
      <w:r w:rsidRPr="00C75918">
        <w:rPr>
          <w:rFonts w:ascii="Georgia" w:hAnsi="Georgia"/>
          <w:sz w:val="22"/>
          <w:szCs w:val="22"/>
        </w:rPr>
        <w:t xml:space="preserve">Wykonawca zobowiązany jest do zabezpieczenia swojej oferty wadium w wysokości:                                  </w:t>
      </w:r>
      <w:r>
        <w:rPr>
          <w:rFonts w:ascii="Georgia" w:hAnsi="Georgia"/>
          <w:b/>
          <w:bCs/>
          <w:sz w:val="22"/>
          <w:szCs w:val="22"/>
        </w:rPr>
        <w:t>1</w:t>
      </w:r>
      <w:r w:rsidRPr="00C75918">
        <w:rPr>
          <w:rFonts w:ascii="Georgia" w:hAnsi="Georgia"/>
          <w:b/>
          <w:bCs/>
          <w:sz w:val="22"/>
          <w:szCs w:val="22"/>
        </w:rPr>
        <w:t xml:space="preserve"> 000,00 zł</w:t>
      </w:r>
      <w:r w:rsidRPr="00C75918">
        <w:rPr>
          <w:rFonts w:ascii="Georgia" w:hAnsi="Georgia"/>
          <w:sz w:val="22"/>
          <w:szCs w:val="22"/>
        </w:rPr>
        <w:t xml:space="preserve"> (słownie: </w:t>
      </w:r>
      <w:r>
        <w:rPr>
          <w:rFonts w:ascii="Georgia" w:hAnsi="Georgia"/>
          <w:sz w:val="22"/>
          <w:szCs w:val="22"/>
        </w:rPr>
        <w:t>jeden tysiąc</w:t>
      </w:r>
      <w:r w:rsidRPr="00C75918">
        <w:rPr>
          <w:rFonts w:ascii="Georgia" w:hAnsi="Georgia"/>
          <w:sz w:val="22"/>
          <w:szCs w:val="22"/>
        </w:rPr>
        <w:t xml:space="preserve">  złotych 00/100);</w:t>
      </w:r>
    </w:p>
    <w:p w14:paraId="51AB6367" w14:textId="77777777" w:rsidR="000E3424" w:rsidRPr="00C75918" w:rsidRDefault="000E3424" w:rsidP="000E3424">
      <w:pPr>
        <w:pStyle w:val="Akapitzlist"/>
        <w:numPr>
          <w:ilvl w:val="1"/>
          <w:numId w:val="1"/>
        </w:numPr>
        <w:spacing w:line="276" w:lineRule="auto"/>
        <w:ind w:hanging="508"/>
        <w:rPr>
          <w:rFonts w:ascii="Georgia" w:hAnsi="Georgia"/>
          <w:b/>
          <w:color w:val="0070C0"/>
          <w:sz w:val="22"/>
          <w:szCs w:val="22"/>
        </w:rPr>
      </w:pPr>
      <w:r w:rsidRPr="00C75918">
        <w:rPr>
          <w:rFonts w:ascii="Georgia" w:hAnsi="Georgia"/>
          <w:sz w:val="22"/>
          <w:szCs w:val="22"/>
        </w:rPr>
        <w:t>Wadium wnosi się przed upływem terminu składania ofert i utrzymuje nieprzerwanie do dnia upływu terminu związania ofertą, z wyjątkiem przypadków, o których mowa w art. 98 ust. 1 pkt 2 i 3 oraz ust. 2.</w:t>
      </w:r>
    </w:p>
    <w:p w14:paraId="371135B1" w14:textId="77777777" w:rsidR="000E3424" w:rsidRPr="00C75918" w:rsidRDefault="000E3424" w:rsidP="000E3424">
      <w:pPr>
        <w:pStyle w:val="Akapitzlist"/>
        <w:numPr>
          <w:ilvl w:val="1"/>
          <w:numId w:val="1"/>
        </w:numPr>
        <w:spacing w:line="276" w:lineRule="auto"/>
        <w:ind w:hanging="508"/>
        <w:rPr>
          <w:rFonts w:ascii="Georgia" w:hAnsi="Georgia"/>
          <w:b/>
          <w:color w:val="0070C0"/>
          <w:sz w:val="22"/>
          <w:szCs w:val="22"/>
        </w:rPr>
      </w:pPr>
      <w:r w:rsidRPr="00C75918">
        <w:rPr>
          <w:rFonts w:ascii="Georgia" w:hAnsi="Georgia"/>
          <w:sz w:val="22"/>
          <w:szCs w:val="22"/>
        </w:rPr>
        <w:t>Wadium może być wnoszone według wyboru Wykonawcy w jednej lub kilku następujących formach:</w:t>
      </w:r>
    </w:p>
    <w:p w14:paraId="2A45A7E3" w14:textId="77777777" w:rsidR="000E3424" w:rsidRPr="00C75918" w:rsidRDefault="000E3424" w:rsidP="000E3424">
      <w:pPr>
        <w:pStyle w:val="Akapitzlist"/>
        <w:numPr>
          <w:ilvl w:val="0"/>
          <w:numId w:val="25"/>
        </w:numPr>
        <w:spacing w:line="276" w:lineRule="auto"/>
        <w:rPr>
          <w:rFonts w:ascii="Georgia" w:hAnsi="Georgia"/>
          <w:sz w:val="22"/>
          <w:szCs w:val="22"/>
        </w:rPr>
      </w:pPr>
      <w:r w:rsidRPr="00C75918">
        <w:rPr>
          <w:rFonts w:ascii="Georgia" w:hAnsi="Georgia"/>
          <w:sz w:val="22"/>
          <w:szCs w:val="22"/>
        </w:rPr>
        <w:t>pieniądzu;</w:t>
      </w:r>
    </w:p>
    <w:p w14:paraId="4D46681C" w14:textId="77777777" w:rsidR="000E3424" w:rsidRPr="00C75918" w:rsidRDefault="000E3424" w:rsidP="000E3424">
      <w:pPr>
        <w:pStyle w:val="Akapitzlist"/>
        <w:numPr>
          <w:ilvl w:val="0"/>
          <w:numId w:val="25"/>
        </w:numPr>
        <w:spacing w:line="276" w:lineRule="auto"/>
        <w:rPr>
          <w:rFonts w:ascii="Georgia" w:hAnsi="Georgia"/>
          <w:sz w:val="22"/>
          <w:szCs w:val="22"/>
        </w:rPr>
      </w:pPr>
      <w:r w:rsidRPr="00C75918">
        <w:rPr>
          <w:rFonts w:ascii="Georgia" w:hAnsi="Georgia"/>
          <w:sz w:val="22"/>
          <w:szCs w:val="22"/>
        </w:rPr>
        <w:t>gwarancjach bankowych;</w:t>
      </w:r>
    </w:p>
    <w:p w14:paraId="2114E04D" w14:textId="77777777" w:rsidR="000E3424" w:rsidRPr="00C75918" w:rsidRDefault="000E3424" w:rsidP="000E3424">
      <w:pPr>
        <w:pStyle w:val="Akapitzlist"/>
        <w:numPr>
          <w:ilvl w:val="0"/>
          <w:numId w:val="25"/>
        </w:numPr>
        <w:spacing w:line="276" w:lineRule="auto"/>
        <w:rPr>
          <w:rFonts w:ascii="Georgia" w:hAnsi="Georgia"/>
          <w:sz w:val="22"/>
          <w:szCs w:val="22"/>
        </w:rPr>
      </w:pPr>
      <w:r w:rsidRPr="00C75918">
        <w:rPr>
          <w:rFonts w:ascii="Georgia" w:hAnsi="Georgia"/>
          <w:sz w:val="22"/>
          <w:szCs w:val="22"/>
        </w:rPr>
        <w:lastRenderedPageBreak/>
        <w:t>gwarancjach ubezpieczeniowych;</w:t>
      </w:r>
    </w:p>
    <w:p w14:paraId="38EDB38E" w14:textId="77777777" w:rsidR="000E3424" w:rsidRPr="00C75918" w:rsidRDefault="000E3424" w:rsidP="000E3424">
      <w:pPr>
        <w:pStyle w:val="Akapitzlist"/>
        <w:numPr>
          <w:ilvl w:val="0"/>
          <w:numId w:val="25"/>
        </w:numPr>
        <w:spacing w:line="276" w:lineRule="auto"/>
        <w:rPr>
          <w:rFonts w:ascii="Georgia" w:hAnsi="Georgia"/>
          <w:sz w:val="22"/>
          <w:szCs w:val="22"/>
        </w:rPr>
      </w:pPr>
      <w:r w:rsidRPr="00C75918">
        <w:rPr>
          <w:rFonts w:ascii="Georgia" w:hAnsi="Georgia"/>
          <w:sz w:val="22"/>
          <w:szCs w:val="22"/>
        </w:rPr>
        <w:t>poręczeniach udzielanych przez podmioty, o których mowa w art. 6b ust. 5 pkt 2 ustawy z dnia 9 listopada 2000 r. o utworzeniu Polskiej Agencji Rozwoju Przedsiębiorczości (Dz. U. z 2020 r. poz. 299).</w:t>
      </w:r>
    </w:p>
    <w:p w14:paraId="120E104D" w14:textId="74F9702F" w:rsidR="000E3424" w:rsidRPr="00C75918" w:rsidRDefault="000E3424" w:rsidP="000E3424">
      <w:pPr>
        <w:pStyle w:val="Akapitzlist"/>
        <w:numPr>
          <w:ilvl w:val="1"/>
          <w:numId w:val="1"/>
        </w:numPr>
        <w:spacing w:line="276" w:lineRule="auto"/>
        <w:ind w:hanging="508"/>
        <w:rPr>
          <w:rFonts w:ascii="Georgia" w:hAnsi="Georgia"/>
          <w:sz w:val="22"/>
          <w:szCs w:val="22"/>
        </w:rPr>
      </w:pPr>
      <w:r w:rsidRPr="00C75918">
        <w:rPr>
          <w:rFonts w:ascii="Georgia" w:hAnsi="Georgia"/>
          <w:sz w:val="22"/>
          <w:szCs w:val="22"/>
        </w:rPr>
        <w:t xml:space="preserve">Wadium w formie pieniądza należy wnieść przelewem na konto bankowe o numerze 49 1130 1033 0400 0000 0021 1633 z dopiskiem "Wadium - nr postępowania </w:t>
      </w:r>
      <w:r w:rsidRPr="00744EFC">
        <w:rPr>
          <w:rFonts w:ascii="Georgia" w:hAnsi="Georgia"/>
          <w:b/>
          <w:bCs/>
          <w:sz w:val="22"/>
          <w:szCs w:val="22"/>
        </w:rPr>
        <w:t>ZZP.360.</w:t>
      </w:r>
      <w:r>
        <w:rPr>
          <w:rFonts w:ascii="Georgia" w:hAnsi="Georgia"/>
          <w:b/>
          <w:bCs/>
          <w:sz w:val="22"/>
          <w:szCs w:val="22"/>
        </w:rPr>
        <w:t>8</w:t>
      </w:r>
      <w:r w:rsidRPr="00744EFC">
        <w:rPr>
          <w:rFonts w:ascii="Georgia" w:hAnsi="Georgia"/>
          <w:b/>
          <w:bCs/>
          <w:sz w:val="22"/>
          <w:szCs w:val="22"/>
        </w:rPr>
        <w:t>.2021</w:t>
      </w:r>
    </w:p>
    <w:p w14:paraId="409418EA" w14:textId="77777777" w:rsidR="000E3424" w:rsidRPr="00C75918" w:rsidRDefault="000E3424" w:rsidP="000E3424">
      <w:pPr>
        <w:pStyle w:val="Akapitzlist"/>
        <w:numPr>
          <w:ilvl w:val="1"/>
          <w:numId w:val="1"/>
        </w:numPr>
        <w:spacing w:line="276" w:lineRule="auto"/>
        <w:ind w:hanging="508"/>
        <w:jc w:val="both"/>
        <w:rPr>
          <w:rFonts w:ascii="Georgia" w:hAnsi="Georgia"/>
          <w:sz w:val="22"/>
          <w:szCs w:val="22"/>
        </w:rPr>
      </w:pPr>
      <w:r w:rsidRPr="00C75918">
        <w:rPr>
          <w:rFonts w:ascii="Georgia" w:hAnsi="Georgia"/>
          <w:sz w:val="22"/>
          <w:szCs w:val="22"/>
        </w:rPr>
        <w:t>UWAGA: Za termin wniesienia wadium w formie pieniężnej zostanie przyjęty termin uznania rachunku Zamawiającego.</w:t>
      </w:r>
    </w:p>
    <w:p w14:paraId="0C8C92AA" w14:textId="77777777" w:rsidR="000E3424" w:rsidRPr="00C75918" w:rsidRDefault="000E3424" w:rsidP="000E3424">
      <w:pPr>
        <w:pStyle w:val="Akapitzlist"/>
        <w:numPr>
          <w:ilvl w:val="1"/>
          <w:numId w:val="1"/>
        </w:numPr>
        <w:spacing w:line="276" w:lineRule="auto"/>
        <w:ind w:hanging="508"/>
        <w:jc w:val="both"/>
        <w:rPr>
          <w:rFonts w:ascii="Georgia" w:hAnsi="Georgia"/>
          <w:sz w:val="22"/>
          <w:szCs w:val="22"/>
        </w:rPr>
      </w:pPr>
      <w:r w:rsidRPr="00C75918">
        <w:rPr>
          <w:rFonts w:ascii="Georgia" w:hAnsi="Georgia"/>
          <w:sz w:val="22"/>
          <w:szCs w:val="22"/>
        </w:rPr>
        <w:t>Wadium wnoszone w formie poręczeń lub gwarancji musi spełniać co najmniej poniższe wymagania:</w:t>
      </w:r>
    </w:p>
    <w:p w14:paraId="07E34C71" w14:textId="77777777" w:rsidR="000E3424" w:rsidRPr="00C75918" w:rsidRDefault="000E3424" w:rsidP="000E3424">
      <w:pPr>
        <w:pStyle w:val="Akapitzlist"/>
        <w:numPr>
          <w:ilvl w:val="2"/>
          <w:numId w:val="1"/>
        </w:numPr>
        <w:spacing w:line="276" w:lineRule="auto"/>
        <w:jc w:val="both"/>
        <w:rPr>
          <w:rFonts w:ascii="Georgia" w:hAnsi="Georgia"/>
          <w:sz w:val="22"/>
          <w:szCs w:val="22"/>
        </w:rPr>
      </w:pPr>
      <w:r w:rsidRPr="00C75918">
        <w:rPr>
          <w:rFonts w:ascii="Georgia" w:hAnsi="Georgia"/>
          <w:sz w:val="22"/>
          <w:szCs w:val="22"/>
        </w:rPr>
        <w:t xml:space="preserve">musi obejmować odpowiedzialność za wszystkie przypadki powodujące utratę wadium przez Wykonawcę określone w </w:t>
      </w:r>
      <w:proofErr w:type="spellStart"/>
      <w:r w:rsidRPr="00C75918">
        <w:rPr>
          <w:rFonts w:ascii="Georgia" w:hAnsi="Georgia"/>
          <w:sz w:val="22"/>
          <w:szCs w:val="22"/>
        </w:rPr>
        <w:t>p.z.p</w:t>
      </w:r>
      <w:proofErr w:type="spellEnd"/>
      <w:r w:rsidRPr="00C75918">
        <w:rPr>
          <w:rFonts w:ascii="Georgia" w:hAnsi="Georgia"/>
          <w:sz w:val="22"/>
          <w:szCs w:val="22"/>
        </w:rPr>
        <w:t>., bez potwierdzania tych okoliczności;</w:t>
      </w:r>
    </w:p>
    <w:p w14:paraId="35F845DF" w14:textId="77777777" w:rsidR="000E3424" w:rsidRPr="00C75918" w:rsidRDefault="000E3424" w:rsidP="000E3424">
      <w:pPr>
        <w:pStyle w:val="Akapitzlist"/>
        <w:numPr>
          <w:ilvl w:val="2"/>
          <w:numId w:val="1"/>
        </w:numPr>
        <w:tabs>
          <w:tab w:val="left" w:pos="2268"/>
        </w:tabs>
        <w:spacing w:line="276" w:lineRule="auto"/>
        <w:jc w:val="both"/>
        <w:rPr>
          <w:rFonts w:ascii="Georgia" w:hAnsi="Georgia"/>
          <w:sz w:val="22"/>
          <w:szCs w:val="22"/>
        </w:rPr>
      </w:pPr>
      <w:r w:rsidRPr="00C75918">
        <w:rPr>
          <w:rFonts w:ascii="Georgia" w:hAnsi="Georgia"/>
          <w:sz w:val="22"/>
          <w:szCs w:val="22"/>
        </w:rPr>
        <w:t>z jej treści powinno jednoznacznej wynikać zobowiązanie gwaranta do zapłaty całej kwoty wadium;</w:t>
      </w:r>
    </w:p>
    <w:p w14:paraId="109D460B" w14:textId="77777777" w:rsidR="000E3424" w:rsidRPr="00C75918" w:rsidRDefault="000E3424" w:rsidP="000E3424">
      <w:pPr>
        <w:pStyle w:val="Akapitzlist"/>
        <w:numPr>
          <w:ilvl w:val="2"/>
          <w:numId w:val="1"/>
        </w:numPr>
        <w:tabs>
          <w:tab w:val="left" w:pos="2268"/>
        </w:tabs>
        <w:spacing w:line="276" w:lineRule="auto"/>
        <w:jc w:val="both"/>
        <w:rPr>
          <w:rFonts w:ascii="Georgia" w:hAnsi="Georgia"/>
          <w:sz w:val="22"/>
          <w:szCs w:val="22"/>
        </w:rPr>
      </w:pPr>
      <w:r w:rsidRPr="00C75918">
        <w:rPr>
          <w:rFonts w:ascii="Georgia" w:hAnsi="Georgia"/>
          <w:sz w:val="22"/>
          <w:szCs w:val="22"/>
        </w:rPr>
        <w:t>powinno być nieodwołalne i bezwarunkowe oraz płatne na pierwsze żądanie;</w:t>
      </w:r>
    </w:p>
    <w:p w14:paraId="7C94D927" w14:textId="77777777" w:rsidR="000E3424" w:rsidRPr="00C75918" w:rsidRDefault="000E3424" w:rsidP="000E3424">
      <w:pPr>
        <w:pStyle w:val="Akapitzlist"/>
        <w:numPr>
          <w:ilvl w:val="2"/>
          <w:numId w:val="1"/>
        </w:numPr>
        <w:tabs>
          <w:tab w:val="left" w:pos="2268"/>
        </w:tabs>
        <w:spacing w:line="276" w:lineRule="auto"/>
        <w:jc w:val="both"/>
        <w:rPr>
          <w:rFonts w:ascii="Georgia" w:hAnsi="Georgia"/>
          <w:sz w:val="22"/>
          <w:szCs w:val="22"/>
        </w:rPr>
      </w:pPr>
      <w:r w:rsidRPr="00C75918">
        <w:rPr>
          <w:rFonts w:ascii="Georgia" w:hAnsi="Georgia"/>
          <w:sz w:val="22"/>
          <w:szCs w:val="22"/>
        </w:rPr>
        <w:t xml:space="preserve">termin obowiązywania poręczenia lub gwarancji nie może być krótszy niż termin związania ofertą (z zastrzeżeniem iż pierwszym dniem związania ofertą jest dzień składania ofert); </w:t>
      </w:r>
    </w:p>
    <w:p w14:paraId="755BA01B" w14:textId="77777777" w:rsidR="000E3424" w:rsidRPr="00C75918" w:rsidRDefault="000E3424" w:rsidP="000E3424">
      <w:pPr>
        <w:pStyle w:val="Akapitzlist"/>
        <w:numPr>
          <w:ilvl w:val="2"/>
          <w:numId w:val="1"/>
        </w:numPr>
        <w:tabs>
          <w:tab w:val="left" w:pos="2268"/>
        </w:tabs>
        <w:spacing w:line="276" w:lineRule="auto"/>
        <w:jc w:val="both"/>
        <w:rPr>
          <w:rFonts w:ascii="Georgia" w:hAnsi="Georgia"/>
          <w:sz w:val="22"/>
          <w:szCs w:val="22"/>
        </w:rPr>
      </w:pPr>
      <w:r w:rsidRPr="00C75918">
        <w:rPr>
          <w:rFonts w:ascii="Georgia" w:hAnsi="Georgia"/>
          <w:sz w:val="22"/>
          <w:szCs w:val="22"/>
        </w:rPr>
        <w:t>w treści poręczenia lub gwarancji powinna znaleźć się nazwa oraz numer przedmiotowego postępowania;</w:t>
      </w:r>
    </w:p>
    <w:p w14:paraId="571A1E39" w14:textId="77777777" w:rsidR="000E3424" w:rsidRPr="00C75918" w:rsidRDefault="000E3424" w:rsidP="000E3424">
      <w:pPr>
        <w:pStyle w:val="Akapitzlist"/>
        <w:numPr>
          <w:ilvl w:val="2"/>
          <w:numId w:val="1"/>
        </w:numPr>
        <w:tabs>
          <w:tab w:val="left" w:pos="2268"/>
        </w:tabs>
        <w:spacing w:line="276" w:lineRule="auto"/>
        <w:jc w:val="both"/>
        <w:rPr>
          <w:rFonts w:ascii="Georgia" w:hAnsi="Georgia"/>
          <w:sz w:val="22"/>
          <w:szCs w:val="22"/>
        </w:rPr>
      </w:pPr>
      <w:r w:rsidRPr="00C75918">
        <w:rPr>
          <w:rFonts w:ascii="Georgia" w:hAnsi="Georgia"/>
          <w:sz w:val="22"/>
          <w:szCs w:val="22"/>
        </w:rPr>
        <w:t>Beneficjentem poręczenia lub gwarancji jest: Towarzystwo Budownictwa Społecznego Wrocław sp. z o.o.</w:t>
      </w:r>
    </w:p>
    <w:p w14:paraId="200658A3" w14:textId="77777777" w:rsidR="000E3424" w:rsidRPr="00C75918" w:rsidRDefault="000E3424" w:rsidP="000E3424">
      <w:pPr>
        <w:pStyle w:val="Akapitzlist"/>
        <w:numPr>
          <w:ilvl w:val="1"/>
          <w:numId w:val="1"/>
        </w:numPr>
        <w:spacing w:line="276" w:lineRule="auto"/>
        <w:ind w:hanging="508"/>
        <w:jc w:val="both"/>
        <w:rPr>
          <w:rFonts w:ascii="Georgia" w:hAnsi="Georgia"/>
          <w:sz w:val="22"/>
          <w:szCs w:val="22"/>
        </w:rPr>
      </w:pPr>
      <w:r w:rsidRPr="00C75918">
        <w:rPr>
          <w:rFonts w:ascii="Georgia" w:hAnsi="Georgia"/>
          <w:sz w:val="22"/>
          <w:szCs w:val="22"/>
        </w:rPr>
        <w:t xml:space="preserve">W przypadku Wykonawców wspólnie ubiegających się o udzielenie zamówienia (art. 58 </w:t>
      </w:r>
      <w:proofErr w:type="spellStart"/>
      <w:r w:rsidRPr="00C75918">
        <w:rPr>
          <w:rFonts w:ascii="Georgia" w:hAnsi="Georgia"/>
          <w:sz w:val="22"/>
          <w:szCs w:val="22"/>
        </w:rPr>
        <w:t>p.z.p</w:t>
      </w:r>
      <w:proofErr w:type="spellEnd"/>
      <w:r w:rsidRPr="00C75918">
        <w:rPr>
          <w:rFonts w:ascii="Georgia" w:hAnsi="Georgia"/>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E831638" w14:textId="77777777" w:rsidR="000E3424" w:rsidRPr="00C75918" w:rsidRDefault="000E3424" w:rsidP="000E3424">
      <w:pPr>
        <w:pStyle w:val="Akapitzlist"/>
        <w:numPr>
          <w:ilvl w:val="1"/>
          <w:numId w:val="1"/>
        </w:numPr>
        <w:spacing w:line="276" w:lineRule="auto"/>
        <w:ind w:hanging="508"/>
        <w:jc w:val="both"/>
        <w:rPr>
          <w:rFonts w:ascii="Georgia" w:hAnsi="Georgia"/>
          <w:sz w:val="22"/>
          <w:szCs w:val="22"/>
        </w:rPr>
      </w:pPr>
      <w:r w:rsidRPr="00C75918">
        <w:rPr>
          <w:rFonts w:ascii="Georgia" w:hAnsi="Georgia"/>
          <w:sz w:val="22"/>
          <w:szCs w:val="22"/>
        </w:rPr>
        <w:t>Musi zostać złożone w postaci elektronicznej, opatrzone kwalifikowanym podpisem elektronicznym przez wystawcę poręczenia lub gwarancji.</w:t>
      </w:r>
    </w:p>
    <w:p w14:paraId="75F8343D" w14:textId="77777777" w:rsidR="000E3424" w:rsidRPr="00C75918" w:rsidRDefault="000E3424" w:rsidP="000E3424">
      <w:pPr>
        <w:pStyle w:val="Akapitzlist"/>
        <w:numPr>
          <w:ilvl w:val="1"/>
          <w:numId w:val="1"/>
        </w:numPr>
        <w:spacing w:line="276" w:lineRule="auto"/>
        <w:ind w:hanging="508"/>
        <w:jc w:val="both"/>
        <w:rPr>
          <w:rFonts w:ascii="Georgia" w:hAnsi="Georgia"/>
          <w:sz w:val="22"/>
          <w:szCs w:val="22"/>
        </w:rPr>
      </w:pPr>
      <w:r w:rsidRPr="00C75918">
        <w:rPr>
          <w:rFonts w:ascii="Georgia" w:hAnsi="Georgia"/>
          <w:sz w:val="22"/>
          <w:szCs w:val="22"/>
        </w:rPr>
        <w:t>W przypadku wniesienia wadium w formie:</w:t>
      </w:r>
    </w:p>
    <w:p w14:paraId="4DF8F674" w14:textId="77777777" w:rsidR="000E3424" w:rsidRPr="00C75918" w:rsidRDefault="000E3424" w:rsidP="000E3424">
      <w:pPr>
        <w:pStyle w:val="Akapitzlist"/>
        <w:numPr>
          <w:ilvl w:val="2"/>
          <w:numId w:val="1"/>
        </w:numPr>
        <w:tabs>
          <w:tab w:val="left" w:pos="2268"/>
        </w:tabs>
        <w:spacing w:line="276" w:lineRule="auto"/>
        <w:rPr>
          <w:rFonts w:ascii="Georgia" w:hAnsi="Georgia"/>
          <w:sz w:val="22"/>
          <w:szCs w:val="22"/>
        </w:rPr>
      </w:pPr>
      <w:r w:rsidRPr="00C75918">
        <w:rPr>
          <w:rFonts w:ascii="Georgia" w:hAnsi="Georgia"/>
          <w:sz w:val="22"/>
          <w:szCs w:val="22"/>
        </w:rPr>
        <w:t>pieniężnej - zaleca się, by dowód dokonania przelewu został dołączony do oferty;</w:t>
      </w:r>
    </w:p>
    <w:p w14:paraId="6313A85D" w14:textId="77777777" w:rsidR="000E3424" w:rsidRPr="00C75918" w:rsidRDefault="000E3424" w:rsidP="000E3424">
      <w:pPr>
        <w:pStyle w:val="Akapitzlist"/>
        <w:numPr>
          <w:ilvl w:val="2"/>
          <w:numId w:val="1"/>
        </w:numPr>
        <w:tabs>
          <w:tab w:val="left" w:pos="2268"/>
        </w:tabs>
        <w:spacing w:line="276" w:lineRule="auto"/>
        <w:rPr>
          <w:rFonts w:ascii="Georgia" w:hAnsi="Georgia"/>
          <w:sz w:val="22"/>
          <w:szCs w:val="22"/>
        </w:rPr>
      </w:pPr>
      <w:r w:rsidRPr="00C75918">
        <w:rPr>
          <w:rFonts w:ascii="Georgia" w:hAnsi="Georgia"/>
          <w:sz w:val="22"/>
          <w:szCs w:val="22"/>
        </w:rPr>
        <w:t>poręczeń lub gwarancji - wymaga się, by oryginał dokumentu został złożony wraz z ofertą.</w:t>
      </w:r>
    </w:p>
    <w:p w14:paraId="042EEB07" w14:textId="77777777" w:rsidR="000E3424" w:rsidRPr="00C75918" w:rsidRDefault="000E3424" w:rsidP="000E3424">
      <w:pPr>
        <w:pStyle w:val="Akapitzlist"/>
        <w:numPr>
          <w:ilvl w:val="1"/>
          <w:numId w:val="1"/>
        </w:numPr>
        <w:spacing w:line="276" w:lineRule="auto"/>
        <w:ind w:hanging="792"/>
        <w:rPr>
          <w:rFonts w:ascii="Georgia" w:hAnsi="Georgia"/>
          <w:sz w:val="22"/>
          <w:szCs w:val="22"/>
        </w:rPr>
      </w:pPr>
      <w:r w:rsidRPr="00C75918">
        <w:rPr>
          <w:rFonts w:ascii="Georgia" w:hAnsi="Georgia"/>
          <w:sz w:val="22"/>
          <w:szCs w:val="22"/>
        </w:rPr>
        <w:t xml:space="preserve"> Oferta wykonawcy, który nie wniesie wadium lub wniesie w sposób nieprawidłowy lub nie utrzyma wadium nieprzerwanie do upływu terminu związania ofertą lub złoży wniosek o zwrot wadium w przypadku, o którym mowa w art. 98 ust. 2 pkt 3 </w:t>
      </w:r>
      <w:proofErr w:type="spellStart"/>
      <w:r w:rsidRPr="00C75918">
        <w:rPr>
          <w:rFonts w:ascii="Georgia" w:hAnsi="Georgia"/>
          <w:sz w:val="22"/>
          <w:szCs w:val="22"/>
        </w:rPr>
        <w:t>p.z.p</w:t>
      </w:r>
      <w:proofErr w:type="spellEnd"/>
      <w:r w:rsidRPr="00C75918">
        <w:rPr>
          <w:rFonts w:ascii="Georgia" w:hAnsi="Georgia"/>
          <w:sz w:val="22"/>
          <w:szCs w:val="22"/>
        </w:rPr>
        <w:t>. zostanie odrzucona.</w:t>
      </w:r>
    </w:p>
    <w:p w14:paraId="16FB2CF5" w14:textId="77777777" w:rsidR="000E3424" w:rsidRPr="00C75918" w:rsidRDefault="000E3424" w:rsidP="000E3424">
      <w:pPr>
        <w:pStyle w:val="Akapitzlist"/>
        <w:numPr>
          <w:ilvl w:val="1"/>
          <w:numId w:val="1"/>
        </w:numPr>
        <w:spacing w:line="276" w:lineRule="auto"/>
        <w:ind w:hanging="792"/>
        <w:rPr>
          <w:rFonts w:ascii="Georgia" w:hAnsi="Georgia"/>
          <w:sz w:val="22"/>
          <w:szCs w:val="22"/>
        </w:rPr>
      </w:pPr>
      <w:r w:rsidRPr="00C75918">
        <w:rPr>
          <w:rFonts w:ascii="Georgia" w:hAnsi="Georgia"/>
          <w:sz w:val="22"/>
          <w:szCs w:val="22"/>
        </w:rPr>
        <w:t xml:space="preserve">Zasady zwrotu oraz okoliczności zatrzymania wadium określa </w:t>
      </w:r>
      <w:proofErr w:type="spellStart"/>
      <w:r w:rsidRPr="00C75918">
        <w:rPr>
          <w:rFonts w:ascii="Georgia" w:hAnsi="Georgia"/>
          <w:sz w:val="22"/>
          <w:szCs w:val="22"/>
        </w:rPr>
        <w:t>p.z.p</w:t>
      </w:r>
      <w:proofErr w:type="spellEnd"/>
      <w:r w:rsidRPr="00C75918">
        <w:rPr>
          <w:rFonts w:ascii="Georgia" w:hAnsi="Georgia"/>
          <w:sz w:val="22"/>
          <w:szCs w:val="22"/>
        </w:rPr>
        <w:t>.</w:t>
      </w:r>
    </w:p>
    <w:p w14:paraId="26779647" w14:textId="77777777" w:rsidR="000E3424" w:rsidRDefault="000E3424" w:rsidP="00A32E1B">
      <w:pPr>
        <w:spacing w:line="276" w:lineRule="auto"/>
        <w:rPr>
          <w:rFonts w:ascii="Georgia" w:hAnsi="Georgia"/>
          <w:sz w:val="22"/>
          <w:szCs w:val="22"/>
        </w:rPr>
      </w:pPr>
    </w:p>
    <w:p w14:paraId="765D84C7" w14:textId="77777777" w:rsidR="00FB7CB4" w:rsidRPr="00A32E1B" w:rsidRDefault="00FB7CB4" w:rsidP="00A32E1B">
      <w:pPr>
        <w:spacing w:line="276" w:lineRule="auto"/>
        <w:rPr>
          <w:rFonts w:ascii="Georgia" w:hAnsi="Georgia"/>
          <w:sz w:val="22"/>
          <w:szCs w:val="22"/>
        </w:rPr>
      </w:pPr>
    </w:p>
    <w:p w14:paraId="0C429434" w14:textId="713C4EE0" w:rsidR="00075E33" w:rsidRDefault="00FB7CB4" w:rsidP="00075E33">
      <w:pPr>
        <w:pStyle w:val="Akapitzlist"/>
        <w:numPr>
          <w:ilvl w:val="0"/>
          <w:numId w:val="1"/>
        </w:numPr>
        <w:spacing w:line="276" w:lineRule="auto"/>
        <w:rPr>
          <w:rFonts w:ascii="Georgia" w:hAnsi="Georgia"/>
          <w:b/>
          <w:color w:val="0070C0"/>
          <w:sz w:val="22"/>
          <w:szCs w:val="22"/>
        </w:rPr>
      </w:pPr>
      <w:r w:rsidRPr="00A32E1B">
        <w:rPr>
          <w:rFonts w:ascii="Georgia" w:hAnsi="Georgia"/>
          <w:b/>
          <w:color w:val="0070C0"/>
          <w:sz w:val="22"/>
          <w:szCs w:val="22"/>
        </w:rPr>
        <w:t>ZABEZPIECZENIE NALEŻYTEGO WYKONANIA UMOWY</w:t>
      </w:r>
    </w:p>
    <w:p w14:paraId="31AAEC39" w14:textId="77777777" w:rsidR="00075E33" w:rsidRDefault="00075E33" w:rsidP="00075E33">
      <w:pPr>
        <w:pStyle w:val="Akapitzlist"/>
        <w:spacing w:line="276" w:lineRule="auto"/>
        <w:ind w:left="360"/>
        <w:rPr>
          <w:rFonts w:ascii="Georgia" w:hAnsi="Georgia"/>
          <w:b/>
          <w:color w:val="0070C0"/>
          <w:sz w:val="22"/>
          <w:szCs w:val="22"/>
        </w:rPr>
      </w:pPr>
    </w:p>
    <w:p w14:paraId="1A2F9DEE" w14:textId="0B33F9B8" w:rsidR="00075E33" w:rsidRPr="00075E33" w:rsidRDefault="00075E33" w:rsidP="00075E33">
      <w:pPr>
        <w:pStyle w:val="Akapitzlist"/>
        <w:numPr>
          <w:ilvl w:val="1"/>
          <w:numId w:val="1"/>
        </w:numPr>
        <w:spacing w:line="276" w:lineRule="auto"/>
        <w:ind w:left="709" w:hanging="709"/>
        <w:jc w:val="both"/>
        <w:rPr>
          <w:rFonts w:ascii="Georgia" w:hAnsi="Georgia"/>
          <w:b/>
          <w:color w:val="0070C0"/>
          <w:sz w:val="22"/>
          <w:szCs w:val="22"/>
        </w:rPr>
      </w:pPr>
      <w:r w:rsidRPr="00075E33">
        <w:rPr>
          <w:rFonts w:ascii="Georgia" w:hAnsi="Georgia"/>
          <w:sz w:val="22"/>
          <w:szCs w:val="22"/>
        </w:rPr>
        <w:t xml:space="preserve">Zamawiający żąda przed podpisaniem umowy wniesienia przez wybranego Wykonawcę zabezpieczenia należytego wykonania umowy w wysokości </w:t>
      </w:r>
      <w:r w:rsidR="000E3424">
        <w:rPr>
          <w:rFonts w:ascii="Georgia" w:hAnsi="Georgia"/>
          <w:sz w:val="22"/>
          <w:szCs w:val="22"/>
        </w:rPr>
        <w:t>3</w:t>
      </w:r>
      <w:r w:rsidRPr="00075E33">
        <w:rPr>
          <w:rFonts w:ascii="Georgia" w:hAnsi="Georgia"/>
          <w:sz w:val="22"/>
          <w:szCs w:val="22"/>
        </w:rPr>
        <w:t xml:space="preserve"> % ceny ofertowej brutto wskazanej </w:t>
      </w:r>
      <w:r w:rsidR="00CD70D7">
        <w:rPr>
          <w:rFonts w:ascii="Georgia" w:hAnsi="Georgia"/>
          <w:sz w:val="22"/>
          <w:szCs w:val="22"/>
        </w:rPr>
        <w:t>w ofercie.</w:t>
      </w:r>
    </w:p>
    <w:p w14:paraId="6B79D065" w14:textId="77777777" w:rsidR="00075E33" w:rsidRPr="00075E33" w:rsidRDefault="00075E33" w:rsidP="00075E33">
      <w:pPr>
        <w:pStyle w:val="Akapitzlist"/>
        <w:numPr>
          <w:ilvl w:val="1"/>
          <w:numId w:val="1"/>
        </w:numPr>
        <w:spacing w:line="276" w:lineRule="auto"/>
        <w:ind w:left="709" w:hanging="709"/>
        <w:jc w:val="both"/>
        <w:rPr>
          <w:rFonts w:ascii="Georgia" w:hAnsi="Georgia"/>
          <w:b/>
          <w:color w:val="0070C0"/>
          <w:sz w:val="22"/>
          <w:szCs w:val="22"/>
        </w:rPr>
      </w:pPr>
      <w:r w:rsidRPr="00075E33">
        <w:rPr>
          <w:rFonts w:ascii="Georgia" w:hAnsi="Georgia"/>
          <w:sz w:val="22"/>
          <w:szCs w:val="22"/>
        </w:rPr>
        <w:t>Zabezpieczenie należytego wykonania umowy może być wniesione w :</w:t>
      </w:r>
    </w:p>
    <w:p w14:paraId="6CFF45CF" w14:textId="77777777" w:rsidR="00075E33" w:rsidRPr="00075E33" w:rsidRDefault="00075E33" w:rsidP="004B275D">
      <w:pPr>
        <w:pStyle w:val="Akapitzlist"/>
        <w:numPr>
          <w:ilvl w:val="2"/>
          <w:numId w:val="1"/>
        </w:numPr>
        <w:spacing w:line="276" w:lineRule="auto"/>
        <w:ind w:hanging="788"/>
        <w:jc w:val="both"/>
        <w:rPr>
          <w:rFonts w:ascii="Georgia" w:hAnsi="Georgia"/>
          <w:b/>
          <w:color w:val="0070C0"/>
          <w:sz w:val="22"/>
          <w:szCs w:val="22"/>
        </w:rPr>
      </w:pPr>
      <w:r w:rsidRPr="00075E33">
        <w:rPr>
          <w:rFonts w:ascii="Georgia" w:hAnsi="Georgia"/>
          <w:sz w:val="22"/>
          <w:szCs w:val="22"/>
        </w:rPr>
        <w:t xml:space="preserve">pieniądzu na rachunek bankowy Zamawiającego, w Banku Gospodarstwa Krajowego nr  </w:t>
      </w:r>
      <w:r w:rsidRPr="004B275D">
        <w:rPr>
          <w:rFonts w:ascii="Georgia" w:hAnsi="Georgia"/>
          <w:b/>
          <w:bCs/>
          <w:sz w:val="22"/>
          <w:szCs w:val="22"/>
        </w:rPr>
        <w:t>49 1130 1033 0400 0000 0021 1633;</w:t>
      </w:r>
    </w:p>
    <w:p w14:paraId="33CCB977" w14:textId="77777777" w:rsidR="00075E33" w:rsidRPr="00075E33" w:rsidRDefault="00075E33" w:rsidP="004B275D">
      <w:pPr>
        <w:pStyle w:val="Akapitzlist"/>
        <w:numPr>
          <w:ilvl w:val="2"/>
          <w:numId w:val="1"/>
        </w:numPr>
        <w:spacing w:line="276" w:lineRule="auto"/>
        <w:ind w:hanging="788"/>
        <w:jc w:val="both"/>
        <w:rPr>
          <w:rFonts w:ascii="Georgia" w:hAnsi="Georgia"/>
          <w:b/>
          <w:color w:val="0070C0"/>
          <w:sz w:val="22"/>
          <w:szCs w:val="22"/>
        </w:rPr>
      </w:pPr>
      <w:r w:rsidRPr="00075E33">
        <w:rPr>
          <w:rFonts w:ascii="Georgia" w:hAnsi="Georgia"/>
          <w:sz w:val="22"/>
          <w:szCs w:val="22"/>
        </w:rPr>
        <w:t>poręczeniach bankowych lub poręczeniach spółdzielczej kasy oszczędnościowo-kredytowej, z tym że poręczenie kasy jest zawsze poręczeniem pieniężnym;</w:t>
      </w:r>
    </w:p>
    <w:p w14:paraId="5D7277CC" w14:textId="77777777" w:rsidR="00075E33" w:rsidRPr="00075E33" w:rsidRDefault="00075E33" w:rsidP="004B275D">
      <w:pPr>
        <w:pStyle w:val="Akapitzlist"/>
        <w:numPr>
          <w:ilvl w:val="2"/>
          <w:numId w:val="1"/>
        </w:numPr>
        <w:spacing w:line="276" w:lineRule="auto"/>
        <w:ind w:hanging="788"/>
        <w:jc w:val="both"/>
        <w:rPr>
          <w:rFonts w:ascii="Georgia" w:hAnsi="Georgia"/>
          <w:b/>
          <w:color w:val="0070C0"/>
          <w:sz w:val="22"/>
          <w:szCs w:val="22"/>
        </w:rPr>
      </w:pPr>
      <w:r w:rsidRPr="00075E33">
        <w:rPr>
          <w:rFonts w:ascii="Georgia" w:hAnsi="Georgia"/>
          <w:sz w:val="22"/>
          <w:szCs w:val="22"/>
        </w:rPr>
        <w:t>gwarancjach bankowych,</w:t>
      </w:r>
    </w:p>
    <w:p w14:paraId="6EC1A3BC" w14:textId="77777777" w:rsidR="00075E33" w:rsidRPr="00075E33" w:rsidRDefault="00075E33" w:rsidP="004B275D">
      <w:pPr>
        <w:pStyle w:val="Akapitzlist"/>
        <w:numPr>
          <w:ilvl w:val="2"/>
          <w:numId w:val="1"/>
        </w:numPr>
        <w:spacing w:line="276" w:lineRule="auto"/>
        <w:ind w:hanging="788"/>
        <w:jc w:val="both"/>
        <w:rPr>
          <w:rFonts w:ascii="Georgia" w:hAnsi="Georgia"/>
          <w:b/>
          <w:color w:val="0070C0"/>
          <w:sz w:val="22"/>
          <w:szCs w:val="22"/>
        </w:rPr>
      </w:pPr>
      <w:r w:rsidRPr="00075E33">
        <w:rPr>
          <w:rFonts w:ascii="Georgia" w:hAnsi="Georgia"/>
          <w:sz w:val="22"/>
          <w:szCs w:val="22"/>
        </w:rPr>
        <w:t>gwarancjach ubezpieczeniowych,</w:t>
      </w:r>
    </w:p>
    <w:p w14:paraId="214D9E8F" w14:textId="64A37B64" w:rsidR="00075E33" w:rsidRPr="00075E33" w:rsidRDefault="00075E33" w:rsidP="004B275D">
      <w:pPr>
        <w:pStyle w:val="Akapitzlist"/>
        <w:numPr>
          <w:ilvl w:val="2"/>
          <w:numId w:val="1"/>
        </w:numPr>
        <w:spacing w:line="276" w:lineRule="auto"/>
        <w:ind w:hanging="788"/>
        <w:jc w:val="both"/>
        <w:rPr>
          <w:rFonts w:ascii="Georgia" w:hAnsi="Georgia"/>
          <w:b/>
          <w:color w:val="0070C0"/>
          <w:sz w:val="22"/>
          <w:szCs w:val="22"/>
        </w:rPr>
      </w:pPr>
      <w:r w:rsidRPr="00075E33">
        <w:rPr>
          <w:rFonts w:ascii="Georgia" w:hAnsi="Georgia"/>
          <w:sz w:val="22"/>
          <w:szCs w:val="22"/>
        </w:rPr>
        <w:t>poręczeniach udzielanych przez podmioty, o których mowa w art. 6b ust. 5 pkt. 2 ustawy z dnia 9 listopada 2000 r. o utworzeniu Polskiej Agencji Rozwoju Przedsiębiorczości.</w:t>
      </w:r>
    </w:p>
    <w:p w14:paraId="39C8870D" w14:textId="35CC38E4" w:rsidR="00075E33" w:rsidRPr="00075E33"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 xml:space="preserve">Zwraca się uwagę, że przyjmowane będą przez Zamawiającego tylko dokumenty ubezpieczeniowe lub bankowe wymienione w ust. 2 niniejszego paragrafu, wnoszone jako zabezpieczenie należytego wykonania umowy, które będą zawierać zapisy: bezwarunkowe, nieodwołalne i płatne na pierwsze pisemne żądanie Zamawiającego. Dokonanie wypłaty zabezpieczonej kwoty nie może być uzależnione od spełnienia przez Zamawiającego jakichkolwiek dodatkowych warunków lub przedłożenia jakichkolwiek dokumentów. </w:t>
      </w:r>
    </w:p>
    <w:p w14:paraId="5CF1D2EA" w14:textId="7F2943E4" w:rsidR="00075E33" w:rsidRPr="00075E33"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 xml:space="preserve">W przypadku przedłożenia gwarancji niezgodnej z pkt. </w:t>
      </w:r>
      <w:r>
        <w:rPr>
          <w:rFonts w:ascii="Georgia" w:hAnsi="Georgia"/>
          <w:sz w:val="22"/>
          <w:szCs w:val="22"/>
        </w:rPr>
        <w:t>18.</w:t>
      </w:r>
      <w:r w:rsidRPr="00075E33">
        <w:rPr>
          <w:rFonts w:ascii="Georgia" w:hAnsi="Georgia"/>
          <w:sz w:val="22"/>
          <w:szCs w:val="22"/>
        </w:rPr>
        <w:t>3 powyżej lub zawierającej inne zastrzeżenia, Zamawiający uzna, że Wykonawca nie wniósł zabezpieczenia należytego wykonania umowy. Należy uzgodnić treść gwarancji z Zamawiającym.</w:t>
      </w:r>
    </w:p>
    <w:p w14:paraId="44354901" w14:textId="00EEDAE0" w:rsidR="00075E33" w:rsidRPr="00075E33"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 xml:space="preserve"> Wykonawca zobowiązany jest w razie konieczności (przedłużenie terminu realizacji umowy) do przedłużenia terminu ważności zabezpieczenia należytego wykonania przedmiotu umowy.</w:t>
      </w:r>
    </w:p>
    <w:p w14:paraId="4B3E77B7" w14:textId="3431F308" w:rsidR="00075E33" w:rsidRPr="00075E33"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68384D8" w14:textId="7B45467B" w:rsidR="00075E33" w:rsidRPr="00075E33"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1A83CA6" w14:textId="41110836" w:rsidR="00075E33" w:rsidRPr="00A32E1B" w:rsidRDefault="00075E33" w:rsidP="00075E33">
      <w:pPr>
        <w:pStyle w:val="Akapitzlist"/>
        <w:numPr>
          <w:ilvl w:val="1"/>
          <w:numId w:val="1"/>
        </w:numPr>
        <w:spacing w:line="276" w:lineRule="auto"/>
        <w:ind w:left="709" w:hanging="709"/>
        <w:jc w:val="both"/>
        <w:rPr>
          <w:rFonts w:ascii="Georgia" w:hAnsi="Georgia"/>
          <w:sz w:val="22"/>
          <w:szCs w:val="22"/>
        </w:rPr>
      </w:pPr>
      <w:r w:rsidRPr="00075E33">
        <w:rPr>
          <w:rFonts w:ascii="Georgia" w:hAnsi="Georgia"/>
          <w:sz w:val="22"/>
          <w:szCs w:val="22"/>
        </w:rPr>
        <w:t xml:space="preserve">Wypłata o której mowa w pkt. </w:t>
      </w:r>
      <w:r>
        <w:rPr>
          <w:rFonts w:ascii="Georgia" w:hAnsi="Georgia"/>
          <w:sz w:val="22"/>
          <w:szCs w:val="22"/>
        </w:rPr>
        <w:t>18.</w:t>
      </w:r>
      <w:r w:rsidRPr="00075E33">
        <w:rPr>
          <w:rFonts w:ascii="Georgia" w:hAnsi="Georgia"/>
          <w:sz w:val="22"/>
          <w:szCs w:val="22"/>
        </w:rPr>
        <w:t>7 następuje nie później niż w ostatnim dniu ważności dotychczasowego zabezpieczenia.</w:t>
      </w:r>
    </w:p>
    <w:p w14:paraId="6F9246E6" w14:textId="77777777" w:rsidR="0014365C" w:rsidRPr="00A32E1B" w:rsidRDefault="0014365C" w:rsidP="00A32E1B">
      <w:pPr>
        <w:pStyle w:val="Akapitzlist"/>
        <w:spacing w:line="276" w:lineRule="auto"/>
        <w:ind w:left="709" w:hanging="709"/>
        <w:jc w:val="both"/>
        <w:rPr>
          <w:rFonts w:ascii="Georgia" w:hAnsi="Georgia"/>
          <w:sz w:val="22"/>
          <w:szCs w:val="22"/>
        </w:rPr>
      </w:pPr>
    </w:p>
    <w:p w14:paraId="5A3EAC67" w14:textId="77777777"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lastRenderedPageBreak/>
        <w:t xml:space="preserve">INFORMACJE O FORMALNOŚCIACH, JAKIE POWINNY ZOSTAĆ DOPEŁNIONE PO WYBORZE OFERTY W CELU ZAWARCIA UMOWY W SPRAWIE ZAMÓWIENIA </w:t>
      </w:r>
      <w:bookmarkStart w:id="19" w:name="_Toc292785401"/>
      <w:r w:rsidRPr="00A32E1B">
        <w:rPr>
          <w:rFonts w:ascii="Georgia" w:hAnsi="Georgia"/>
          <w:bCs/>
          <w:szCs w:val="22"/>
        </w:rPr>
        <w:t>PUBLICZNEGO</w:t>
      </w:r>
      <w:bookmarkEnd w:id="19"/>
    </w:p>
    <w:p w14:paraId="3168D5BE" w14:textId="77777777" w:rsidR="00FB7CB4" w:rsidRPr="00A32E1B" w:rsidRDefault="00FB7CB4" w:rsidP="00A32E1B">
      <w:pPr>
        <w:spacing w:line="276" w:lineRule="auto"/>
        <w:rPr>
          <w:rFonts w:ascii="Georgia" w:hAnsi="Georgia"/>
          <w:sz w:val="22"/>
          <w:szCs w:val="22"/>
        </w:rPr>
      </w:pPr>
    </w:p>
    <w:p w14:paraId="1DDCAA33" w14:textId="567A8B75"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 xml:space="preserve"> Zamawiający zawrze umowę</w:t>
      </w:r>
      <w:r w:rsidRPr="003B585C">
        <w:rPr>
          <w:sz w:val="22"/>
          <w:szCs w:val="22"/>
        </w:rPr>
        <w:t>̨</w:t>
      </w:r>
      <w:r w:rsidRPr="009D3325">
        <w:rPr>
          <w:rFonts w:ascii="Georgia" w:hAnsi="Georgia"/>
          <w:sz w:val="22"/>
          <w:szCs w:val="22"/>
        </w:rPr>
        <w:t xml:space="preserve"> w sprawie zamówienia publicznego, z uwzględnieniem art. 577 </w:t>
      </w:r>
      <w:proofErr w:type="spellStart"/>
      <w:r w:rsidRPr="009D3325">
        <w:rPr>
          <w:rFonts w:ascii="Georgia" w:hAnsi="Georgia"/>
          <w:sz w:val="22"/>
          <w:szCs w:val="22"/>
        </w:rPr>
        <w:t>pzp</w:t>
      </w:r>
      <w:proofErr w:type="spellEnd"/>
      <w:r w:rsidRPr="009D3325">
        <w:rPr>
          <w:rFonts w:ascii="Georgia" w:hAnsi="Georgia"/>
          <w:sz w:val="22"/>
          <w:szCs w:val="22"/>
        </w:rPr>
        <w:t>, w terminie nie krótszym niż</w:t>
      </w:r>
      <w:r w:rsidRPr="003B585C">
        <w:rPr>
          <w:sz w:val="22"/>
          <w:szCs w:val="22"/>
        </w:rPr>
        <w:t>̇</w:t>
      </w:r>
      <w:r w:rsidRPr="009D3325">
        <w:rPr>
          <w:rFonts w:ascii="Georgia" w:hAnsi="Georgia"/>
          <w:sz w:val="22"/>
          <w:szCs w:val="22"/>
        </w:rPr>
        <w:t xml:space="preserve"> 5 dni od dnia przesłania zawiadomienia </w:t>
      </w:r>
      <w:r w:rsidRPr="009D3325">
        <w:rPr>
          <w:rFonts w:ascii="Georgia" w:hAnsi="Georgia"/>
          <w:sz w:val="22"/>
          <w:szCs w:val="22"/>
        </w:rPr>
        <w:br/>
        <w:t xml:space="preserve">o wyborze najkorzystniejszej oferty, jeżeli zawiadomienie to zostało przesłane przy użyciu środków komunikacji </w:t>
      </w:r>
      <w:r w:rsidR="00D152BB" w:rsidRPr="009D3325">
        <w:rPr>
          <w:rFonts w:ascii="Georgia" w:hAnsi="Georgia"/>
          <w:sz w:val="22"/>
          <w:szCs w:val="22"/>
        </w:rPr>
        <w:t>elektronicznej</w:t>
      </w:r>
      <w:r w:rsidRPr="009D3325">
        <w:rPr>
          <w:rFonts w:ascii="Georgia" w:hAnsi="Georgia"/>
          <w:sz w:val="22"/>
          <w:szCs w:val="22"/>
        </w:rPr>
        <w:t xml:space="preserve"> albo 10 dni, jeżeli zostało przesłane </w:t>
      </w:r>
      <w:r w:rsidRPr="009D3325">
        <w:rPr>
          <w:rFonts w:ascii="Georgia" w:hAnsi="Georgia"/>
          <w:sz w:val="22"/>
          <w:szCs w:val="22"/>
        </w:rPr>
        <w:br/>
        <w:t>w inny sposób.</w:t>
      </w:r>
    </w:p>
    <w:p w14:paraId="2A4F9280" w14:textId="1EDBA37B"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Zamawiający może zawrzeć́ umowę</w:t>
      </w:r>
      <w:r w:rsidRPr="003B585C">
        <w:rPr>
          <w:sz w:val="22"/>
          <w:szCs w:val="22"/>
        </w:rPr>
        <w:t>̨</w:t>
      </w:r>
      <w:r w:rsidRPr="009D3325">
        <w:rPr>
          <w:rFonts w:ascii="Georgia" w:hAnsi="Georgia"/>
          <w:sz w:val="22"/>
          <w:szCs w:val="22"/>
        </w:rPr>
        <w:t xml:space="preserve"> w sprawie zamówienia publicznego przed upływem terminu, o którym mowa w pkt. </w:t>
      </w:r>
      <w:r w:rsidR="008B0D7E">
        <w:rPr>
          <w:rFonts w:ascii="Georgia" w:hAnsi="Georgia"/>
          <w:sz w:val="22"/>
          <w:szCs w:val="22"/>
        </w:rPr>
        <w:t>19</w:t>
      </w:r>
      <w:r w:rsidRPr="009D3325">
        <w:rPr>
          <w:rFonts w:ascii="Georgia" w:hAnsi="Georgia"/>
          <w:sz w:val="22"/>
          <w:szCs w:val="22"/>
        </w:rPr>
        <w:t>.2., jeżeli w postepowaniu o udzielenie zamówienia złożono tylko jedna</w:t>
      </w:r>
      <w:r w:rsidRPr="003B585C">
        <w:rPr>
          <w:sz w:val="22"/>
          <w:szCs w:val="22"/>
        </w:rPr>
        <w:t>̨</w:t>
      </w:r>
      <w:r w:rsidRPr="009D3325">
        <w:rPr>
          <w:rFonts w:ascii="Georgia" w:hAnsi="Georgia"/>
          <w:sz w:val="22"/>
          <w:szCs w:val="22"/>
        </w:rPr>
        <w:t xml:space="preserve"> ofertę.</w:t>
      </w:r>
    </w:p>
    <w:p w14:paraId="49B3FCC2" w14:textId="577AA29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Wykonawca, którego oferta została wybrana jako najkorzystniejsza, zostanie poinformowany przez Zamawiającego o miejscu i terminie podpisania umowy.</w:t>
      </w:r>
    </w:p>
    <w:p w14:paraId="18F48A87" w14:textId="6B1B5BC8"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Wykonawca, o którym mowa w pkt.  1.1., ma obowiązek zawrzeć umowę w sprawie zamówienia na warunkach określonych w projektowanych postanowieniach umowy, które zostały określone w</w:t>
      </w:r>
      <w:r w:rsidR="003B585C">
        <w:rPr>
          <w:rFonts w:ascii="Georgia" w:hAnsi="Georgia"/>
          <w:sz w:val="22"/>
          <w:szCs w:val="22"/>
        </w:rPr>
        <w:t xml:space="preserve"> Załączniku nr 5 do SWZ</w:t>
      </w:r>
      <w:r w:rsidRPr="009D3325">
        <w:rPr>
          <w:rFonts w:ascii="Georgia" w:hAnsi="Georgia"/>
          <w:sz w:val="22"/>
          <w:szCs w:val="22"/>
        </w:rPr>
        <w:t>. Umowa zostanie uzupełniona o zapisy wynikające ze złożonej oferty.</w:t>
      </w:r>
    </w:p>
    <w:p w14:paraId="78730DAB" w14:textId="7777777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7777777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Jeżeli Wykonawca, którego oferta została wybrana jako najkorzystniejsza, uchyla się</w:t>
      </w:r>
      <w:r w:rsidRPr="003B585C">
        <w:rPr>
          <w:sz w:val="22"/>
          <w:szCs w:val="22"/>
        </w:rPr>
        <w:t>̨</w:t>
      </w:r>
      <w:r w:rsidRPr="009D3325">
        <w:rPr>
          <w:rFonts w:ascii="Georgia" w:hAnsi="Georgia"/>
          <w:sz w:val="22"/>
          <w:szCs w:val="22"/>
        </w:rPr>
        <w:t xml:space="preserve"> od zawarcia umowy w sprawie zamówienia publicznego Zamawiający może dokonać́ ponownego badania i oceny ofert spośród ofert pozostałych </w:t>
      </w:r>
      <w:r w:rsidRPr="009D3325">
        <w:rPr>
          <w:rFonts w:ascii="Georgia" w:hAnsi="Georgia"/>
          <w:sz w:val="22"/>
          <w:szCs w:val="22"/>
        </w:rPr>
        <w:br/>
        <w:t>w postępowaniu Wykonawców albo unieważnić postępowanie.</w:t>
      </w:r>
    </w:p>
    <w:p w14:paraId="6925FE74" w14:textId="77777777" w:rsidR="00FB7CB4" w:rsidRPr="00A32E1B" w:rsidRDefault="00FB7CB4" w:rsidP="00A32E1B">
      <w:pPr>
        <w:pStyle w:val="Lista4"/>
        <w:spacing w:before="0" w:line="276" w:lineRule="auto"/>
        <w:ind w:left="0" w:firstLine="0"/>
        <w:rPr>
          <w:rFonts w:ascii="Georgia" w:hAnsi="Georgia" w:cs="Arial"/>
          <w:bCs/>
          <w:color w:val="000000"/>
          <w:sz w:val="22"/>
          <w:szCs w:val="22"/>
        </w:rPr>
      </w:pPr>
    </w:p>
    <w:p w14:paraId="719F8E91" w14:textId="77777777" w:rsidR="00FB7CB4" w:rsidRPr="00A32E1B" w:rsidRDefault="00FB7CB4" w:rsidP="00A32E1B">
      <w:pPr>
        <w:pStyle w:val="Lista4"/>
        <w:spacing w:before="0" w:line="276" w:lineRule="auto"/>
        <w:ind w:left="851" w:firstLine="0"/>
        <w:rPr>
          <w:rFonts w:ascii="Georgia" w:hAnsi="Georgia" w:cs="Arial"/>
          <w:bCs/>
          <w:color w:val="000000"/>
          <w:sz w:val="22"/>
          <w:szCs w:val="22"/>
        </w:rPr>
      </w:pPr>
    </w:p>
    <w:p w14:paraId="112D3622" w14:textId="3DC0E9BD" w:rsidR="00FB7CB4" w:rsidRPr="00A32E1B" w:rsidRDefault="00FB7CB4" w:rsidP="009D3325">
      <w:pPr>
        <w:pStyle w:val="Nagwek1"/>
        <w:numPr>
          <w:ilvl w:val="0"/>
          <w:numId w:val="1"/>
        </w:numPr>
        <w:spacing w:line="276" w:lineRule="auto"/>
        <w:jc w:val="both"/>
        <w:rPr>
          <w:rFonts w:ascii="Georgia" w:hAnsi="Georgia"/>
          <w:bCs/>
          <w:szCs w:val="22"/>
        </w:rPr>
      </w:pPr>
      <w:bookmarkStart w:id="20" w:name="_Toc462902752"/>
      <w:r w:rsidRPr="00A32E1B">
        <w:rPr>
          <w:rFonts w:ascii="Georgia" w:hAnsi="Georgia"/>
          <w:bCs/>
          <w:szCs w:val="22"/>
        </w:rPr>
        <w:t>POUCZENIE O ŚRODKACH OCHRONY PRAWNEJ PRZYSŁUGUJĄCYCH WYKONAWCY W TOKU POSTĘPOWANIA O UDZIELENIE ZAMÓWIENIA</w:t>
      </w:r>
    </w:p>
    <w:p w14:paraId="0E8267BC" w14:textId="77777777" w:rsidR="00FB7CB4" w:rsidRPr="00A32E1B" w:rsidRDefault="00FB7CB4" w:rsidP="00A32E1B">
      <w:pPr>
        <w:spacing w:line="276" w:lineRule="auto"/>
        <w:jc w:val="both"/>
        <w:rPr>
          <w:rFonts w:ascii="Georgia" w:hAnsi="Georgia"/>
          <w:sz w:val="22"/>
          <w:szCs w:val="22"/>
        </w:rPr>
      </w:pPr>
    </w:p>
    <w:p w14:paraId="3BD23F4F"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Środki ochrony prawnej przysługują̨ Wykonawcy, jeżeli ma lub mia</w:t>
      </w:r>
      <w:r w:rsidRPr="00A32E1B">
        <w:rPr>
          <w:rFonts w:ascii="Georgia" w:hAnsi="Georgia" w:cs="Palatino Linotype"/>
          <w:sz w:val="22"/>
          <w:szCs w:val="22"/>
        </w:rPr>
        <w:t>ł</w:t>
      </w:r>
      <w:r w:rsidRPr="00A32E1B">
        <w:rPr>
          <w:rFonts w:ascii="Georgia" w:hAnsi="Georgia"/>
          <w:sz w:val="22"/>
          <w:szCs w:val="22"/>
        </w:rPr>
        <w:t xml:space="preserve"> interes w uzyskaniu zamówienia oraz poniósł lub może ponieść́ szkodę̨ w wyniku naruszenia przez Zamawiającego przepisów ustawy </w:t>
      </w:r>
      <w:proofErr w:type="spellStart"/>
      <w:r w:rsidRPr="00A32E1B">
        <w:rPr>
          <w:rFonts w:ascii="Georgia" w:hAnsi="Georgia"/>
          <w:sz w:val="22"/>
          <w:szCs w:val="22"/>
        </w:rPr>
        <w:t>pzp</w:t>
      </w:r>
      <w:proofErr w:type="spellEnd"/>
      <w:r w:rsidRPr="00A32E1B">
        <w:rPr>
          <w:rFonts w:ascii="Georgia" w:hAnsi="Georgia"/>
          <w:sz w:val="22"/>
          <w:szCs w:val="22"/>
        </w:rPr>
        <w:t>.</w:t>
      </w:r>
    </w:p>
    <w:p w14:paraId="0BD39364"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Odwo</w:t>
      </w:r>
      <w:r w:rsidRPr="00A32E1B">
        <w:rPr>
          <w:rFonts w:ascii="Georgia" w:hAnsi="Georgia" w:cs="Palatino Linotype"/>
          <w:sz w:val="22"/>
          <w:szCs w:val="22"/>
        </w:rPr>
        <w:t>ł</w:t>
      </w:r>
      <w:r w:rsidRPr="00A32E1B">
        <w:rPr>
          <w:rFonts w:ascii="Georgia" w:hAnsi="Georgia"/>
          <w:sz w:val="22"/>
          <w:szCs w:val="22"/>
        </w:rPr>
        <w:t>anie przys</w:t>
      </w:r>
      <w:r w:rsidRPr="00A32E1B">
        <w:rPr>
          <w:rFonts w:ascii="Georgia" w:hAnsi="Georgia" w:cs="Palatino Linotype"/>
          <w:sz w:val="22"/>
          <w:szCs w:val="22"/>
        </w:rPr>
        <w:t>ł</w:t>
      </w:r>
      <w:r w:rsidRPr="00A32E1B">
        <w:rPr>
          <w:rFonts w:ascii="Georgia" w:hAnsi="Georgia"/>
          <w:sz w:val="22"/>
          <w:szCs w:val="22"/>
        </w:rPr>
        <w:t xml:space="preserve">uguje na: </w:t>
      </w:r>
    </w:p>
    <w:p w14:paraId="4ECA2710" w14:textId="6F1D8635" w:rsidR="00FB7CB4" w:rsidRPr="00A32E1B" w:rsidRDefault="00FB7CB4" w:rsidP="00552FDA">
      <w:pPr>
        <w:pStyle w:val="Akapitzlist"/>
        <w:numPr>
          <w:ilvl w:val="0"/>
          <w:numId w:val="17"/>
        </w:numPr>
        <w:tabs>
          <w:tab w:val="left" w:pos="1276"/>
        </w:tabs>
        <w:spacing w:line="276" w:lineRule="auto"/>
        <w:ind w:left="1276" w:hanging="283"/>
        <w:jc w:val="both"/>
        <w:rPr>
          <w:rFonts w:ascii="Georgia" w:hAnsi="Georgia"/>
          <w:sz w:val="22"/>
          <w:szCs w:val="22"/>
        </w:rPr>
      </w:pPr>
      <w:r w:rsidRPr="00A32E1B">
        <w:rPr>
          <w:rFonts w:ascii="Georgia" w:hAnsi="Georgia"/>
          <w:sz w:val="22"/>
          <w:szCs w:val="22"/>
        </w:rPr>
        <w:t xml:space="preserve">niezgodną z przepisami ustawy czynność Zamawiającego, podjętą w postepowaniu o udzielenie zamówienia, w tym na projektowane postanowienie umowy; </w:t>
      </w:r>
    </w:p>
    <w:p w14:paraId="3C497272" w14:textId="1C61B7A2" w:rsidR="00FB7CB4" w:rsidRPr="00A32E1B" w:rsidRDefault="00FB7CB4" w:rsidP="00552FDA">
      <w:pPr>
        <w:pStyle w:val="Akapitzlist"/>
        <w:numPr>
          <w:ilvl w:val="0"/>
          <w:numId w:val="17"/>
        </w:numPr>
        <w:tabs>
          <w:tab w:val="left" w:pos="1276"/>
        </w:tabs>
        <w:spacing w:line="276" w:lineRule="auto"/>
        <w:ind w:left="1276" w:hanging="283"/>
        <w:jc w:val="both"/>
        <w:rPr>
          <w:rFonts w:ascii="Georgia" w:hAnsi="Georgia"/>
          <w:sz w:val="22"/>
          <w:szCs w:val="22"/>
        </w:rPr>
      </w:pPr>
      <w:r w:rsidRPr="00A32E1B">
        <w:rPr>
          <w:rFonts w:ascii="Georgia" w:hAnsi="Georgia"/>
          <w:sz w:val="22"/>
          <w:szCs w:val="22"/>
        </w:rPr>
        <w:t xml:space="preserve">zaniechanie czynności w postepowaniu o udzielenie zamówienia, do której </w:t>
      </w:r>
      <w:r w:rsidR="00D152BB" w:rsidRPr="00A32E1B">
        <w:rPr>
          <w:rFonts w:ascii="Georgia" w:hAnsi="Georgia"/>
          <w:sz w:val="22"/>
          <w:szCs w:val="22"/>
        </w:rPr>
        <w:t>Zamawiający</w:t>
      </w:r>
      <w:r w:rsidRPr="00A32E1B">
        <w:rPr>
          <w:rFonts w:ascii="Georgia" w:hAnsi="Georgia"/>
          <w:sz w:val="22"/>
          <w:szCs w:val="22"/>
        </w:rPr>
        <w:t xml:space="preserve"> by</w:t>
      </w:r>
      <w:r w:rsidRPr="00A32E1B">
        <w:rPr>
          <w:rFonts w:ascii="Georgia" w:hAnsi="Georgia" w:cs="Palatino Linotype"/>
          <w:sz w:val="22"/>
          <w:szCs w:val="22"/>
        </w:rPr>
        <w:t>ł</w:t>
      </w:r>
      <w:r w:rsidRPr="00A32E1B">
        <w:rPr>
          <w:rFonts w:ascii="Georgia" w:hAnsi="Georgia"/>
          <w:sz w:val="22"/>
          <w:szCs w:val="22"/>
        </w:rPr>
        <w:t xml:space="preserve"> obowiązany na podstawie ustawy </w:t>
      </w:r>
      <w:proofErr w:type="spellStart"/>
      <w:r w:rsidRPr="00A32E1B">
        <w:rPr>
          <w:rFonts w:ascii="Georgia" w:hAnsi="Georgia"/>
          <w:sz w:val="22"/>
          <w:szCs w:val="22"/>
        </w:rPr>
        <w:t>pzp</w:t>
      </w:r>
      <w:proofErr w:type="spellEnd"/>
    </w:p>
    <w:p w14:paraId="68B84CE3"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Odwołanie wnosi się̨ do Prezesa Krajowej Izby Odwo</w:t>
      </w:r>
      <w:r w:rsidRPr="00A32E1B">
        <w:rPr>
          <w:rFonts w:ascii="Georgia" w:hAnsi="Georgia" w:cs="Palatino Linotype"/>
          <w:sz w:val="22"/>
          <w:szCs w:val="22"/>
        </w:rPr>
        <w:t>ł</w:t>
      </w:r>
      <w:r w:rsidRPr="00A32E1B">
        <w:rPr>
          <w:rFonts w:ascii="Georgia" w:hAnsi="Georgia"/>
          <w:sz w:val="22"/>
          <w:szCs w:val="22"/>
        </w:rPr>
        <w:t xml:space="preserve">awczej w formie pisemnej albo w formie elektronicznej albo w postaci elektronicznej opatrzone podpisem zaufanym. </w:t>
      </w:r>
    </w:p>
    <w:p w14:paraId="016A99A1"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lastRenderedPageBreak/>
        <w:t>Na orzeczenie Krajowej Izby Odwo</w:t>
      </w:r>
      <w:r w:rsidRPr="00A32E1B">
        <w:rPr>
          <w:rFonts w:ascii="Georgia" w:hAnsi="Georgia" w:cs="Palatino Linotype"/>
          <w:sz w:val="22"/>
          <w:szCs w:val="22"/>
        </w:rPr>
        <w:t>ł</w:t>
      </w:r>
      <w:r w:rsidRPr="00A32E1B">
        <w:rPr>
          <w:rFonts w:ascii="Georgia" w:hAnsi="Georgia"/>
          <w:sz w:val="22"/>
          <w:szCs w:val="22"/>
        </w:rPr>
        <w:t>awczej oraz postanowienie Prezesa Krajowej Izby Odwo</w:t>
      </w:r>
      <w:r w:rsidRPr="00A32E1B">
        <w:rPr>
          <w:rFonts w:ascii="Georgia" w:hAnsi="Georgia" w:cs="Palatino Linotype"/>
          <w:sz w:val="22"/>
          <w:szCs w:val="22"/>
        </w:rPr>
        <w:t>ł</w:t>
      </w:r>
      <w:r w:rsidRPr="00A32E1B">
        <w:rPr>
          <w:rFonts w:ascii="Georgia" w:hAnsi="Georgia"/>
          <w:sz w:val="22"/>
          <w:szCs w:val="22"/>
        </w:rPr>
        <w:t xml:space="preserve">awczej, o którym mowa w art. 519 ust. 1 ustawy </w:t>
      </w:r>
      <w:proofErr w:type="spellStart"/>
      <w:r w:rsidRPr="00A32E1B">
        <w:rPr>
          <w:rFonts w:ascii="Georgia" w:hAnsi="Georgia"/>
          <w:sz w:val="22"/>
          <w:szCs w:val="22"/>
        </w:rPr>
        <w:t>pzp</w:t>
      </w:r>
      <w:proofErr w:type="spellEnd"/>
      <w:r w:rsidRPr="00A32E1B">
        <w:rPr>
          <w:rFonts w:ascii="Georgia" w:hAnsi="Georgia"/>
          <w:sz w:val="22"/>
          <w:szCs w:val="22"/>
        </w:rPr>
        <w:t>, stronom oraz uczestnikom postepowania odwo</w:t>
      </w:r>
      <w:r w:rsidRPr="00A32E1B">
        <w:rPr>
          <w:rFonts w:ascii="Georgia" w:hAnsi="Georgia" w:cs="Palatino Linotype"/>
          <w:sz w:val="22"/>
          <w:szCs w:val="22"/>
        </w:rPr>
        <w:t>ł</w:t>
      </w:r>
      <w:r w:rsidRPr="00A32E1B">
        <w:rPr>
          <w:rFonts w:ascii="Georgia" w:hAnsi="Georgia"/>
          <w:sz w:val="22"/>
          <w:szCs w:val="22"/>
        </w:rPr>
        <w:t>awczego przys</w:t>
      </w:r>
      <w:r w:rsidRPr="00A32E1B">
        <w:rPr>
          <w:rFonts w:ascii="Georgia" w:hAnsi="Georgia" w:cs="Palatino Linotype"/>
          <w:sz w:val="22"/>
          <w:szCs w:val="22"/>
        </w:rPr>
        <w:t>ł</w:t>
      </w:r>
      <w:r w:rsidRPr="00A32E1B">
        <w:rPr>
          <w:rFonts w:ascii="Georgia" w:hAnsi="Georgia"/>
          <w:sz w:val="22"/>
          <w:szCs w:val="22"/>
        </w:rPr>
        <w:t>uguje skarga do sądu. Skargę̨ wnosi się̨ do Sądu Okręgowego w Warszawie za pośrednictwem Prezesa Krajowej Izby Odwo</w:t>
      </w:r>
      <w:r w:rsidRPr="00A32E1B">
        <w:rPr>
          <w:rFonts w:ascii="Georgia" w:hAnsi="Georgia" w:cs="Palatino Linotype"/>
          <w:sz w:val="22"/>
          <w:szCs w:val="22"/>
        </w:rPr>
        <w:t>ł</w:t>
      </w:r>
      <w:r w:rsidRPr="00A32E1B">
        <w:rPr>
          <w:rFonts w:ascii="Georgia" w:hAnsi="Georgia"/>
          <w:sz w:val="22"/>
          <w:szCs w:val="22"/>
        </w:rPr>
        <w:t xml:space="preserve">awczej. </w:t>
      </w:r>
    </w:p>
    <w:p w14:paraId="71945DF2"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Szczeg</w:t>
      </w:r>
      <w:r w:rsidRPr="00A32E1B">
        <w:rPr>
          <w:rFonts w:ascii="Georgia" w:hAnsi="Georgia" w:cs="Palatino Linotype"/>
          <w:sz w:val="22"/>
          <w:szCs w:val="22"/>
        </w:rPr>
        <w:t>ół</w:t>
      </w:r>
      <w:r w:rsidRPr="00A32E1B">
        <w:rPr>
          <w:rFonts w:ascii="Georgia" w:hAnsi="Georgia"/>
          <w:sz w:val="22"/>
          <w:szCs w:val="22"/>
        </w:rPr>
        <w:t xml:space="preserve">owe informacje dotyczące środków ochrony prawnej określone są w Dziale IX „Środki ochrony prawnej” ustawy </w:t>
      </w:r>
      <w:proofErr w:type="spellStart"/>
      <w:r w:rsidRPr="00A32E1B">
        <w:rPr>
          <w:rFonts w:ascii="Georgia" w:hAnsi="Georgia"/>
          <w:sz w:val="22"/>
          <w:szCs w:val="22"/>
        </w:rPr>
        <w:t>pzp</w:t>
      </w:r>
      <w:proofErr w:type="spellEnd"/>
      <w:r w:rsidRPr="00A32E1B">
        <w:rPr>
          <w:rFonts w:ascii="Georgia" w:hAnsi="Georgia"/>
          <w:sz w:val="22"/>
          <w:szCs w:val="22"/>
        </w:rPr>
        <w:t>.</w:t>
      </w:r>
    </w:p>
    <w:p w14:paraId="63E5106A" w14:textId="77777777" w:rsidR="00FB7CB4" w:rsidRPr="00A32E1B" w:rsidRDefault="00FB7CB4" w:rsidP="00A32E1B">
      <w:pPr>
        <w:pStyle w:val="Akapitzlist"/>
        <w:tabs>
          <w:tab w:val="left" w:pos="851"/>
        </w:tabs>
        <w:spacing w:line="276" w:lineRule="auto"/>
        <w:ind w:left="851" w:hanging="567"/>
        <w:jc w:val="both"/>
        <w:rPr>
          <w:rFonts w:ascii="Georgia" w:hAnsi="Georgia"/>
          <w:sz w:val="22"/>
          <w:szCs w:val="22"/>
        </w:rPr>
      </w:pPr>
    </w:p>
    <w:p w14:paraId="65B38F7E" w14:textId="77777777"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t>INFORMACJA O PRZETWARZANIU DANYCH OSOBOWYCH</w:t>
      </w:r>
    </w:p>
    <w:p w14:paraId="3494BE93" w14:textId="77777777" w:rsidR="00FB7CB4" w:rsidRPr="00A32E1B" w:rsidRDefault="00FB7CB4" w:rsidP="00A32E1B">
      <w:pPr>
        <w:spacing w:line="276" w:lineRule="auto"/>
        <w:rPr>
          <w:rFonts w:ascii="Georgia" w:hAnsi="Georgia"/>
          <w:sz w:val="22"/>
          <w:szCs w:val="22"/>
        </w:rPr>
      </w:pPr>
    </w:p>
    <w:p w14:paraId="18497A17" w14:textId="77777777" w:rsidR="002517C2" w:rsidRPr="00A32E1B" w:rsidRDefault="00FB7CB4" w:rsidP="00A32E1B">
      <w:p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wyznaczono Inspektora Ochrony Danych Osobowych , z którym może się Pani/Pan kontaktować za pośrednictwem poczty elektronicznej pod adresem: bezp.info@gmail.com).</w:t>
      </w:r>
    </w:p>
    <w:p w14:paraId="234C9D56" w14:textId="25288FCB" w:rsid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 xml:space="preserve">Pani/Pana dane osobowe przetwarzane będą na podstawie art. 6 ust. 1 lit. c RODO w celu związanym z postępowaniem o udzielenie zamówienia publicznego jak w tytule, prowadzonym w trybie </w:t>
      </w:r>
      <w:r>
        <w:rPr>
          <w:rFonts w:ascii="Georgia" w:hAnsi="Georgia" w:cs="TT17Bt00"/>
          <w:color w:val="000000"/>
          <w:sz w:val="22"/>
          <w:szCs w:val="22"/>
        </w:rPr>
        <w:t xml:space="preserve">podstawowym na podstawie art. 275 pkt 1 Ustawy </w:t>
      </w:r>
      <w:proofErr w:type="spellStart"/>
      <w:r>
        <w:rPr>
          <w:rFonts w:ascii="Georgia" w:hAnsi="Georgia" w:cs="TT17Bt00"/>
          <w:color w:val="000000"/>
          <w:sz w:val="22"/>
          <w:szCs w:val="22"/>
        </w:rPr>
        <w:t>Pzp</w:t>
      </w:r>
      <w:proofErr w:type="spellEnd"/>
    </w:p>
    <w:p w14:paraId="3DEB398C" w14:textId="4BD81082"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Pr>
          <w:rFonts w:ascii="Georgia" w:hAnsi="Georgia" w:cs="TT17Bt00"/>
          <w:color w:val="000000"/>
          <w:sz w:val="22"/>
          <w:szCs w:val="22"/>
        </w:rPr>
        <w:t>pn.</w:t>
      </w:r>
      <w:r w:rsidR="003C53EB">
        <w:rPr>
          <w:rFonts w:ascii="Georgia" w:hAnsi="Georgia" w:cs="TT17Bt00"/>
          <w:color w:val="000000"/>
          <w:sz w:val="22"/>
          <w:szCs w:val="22"/>
        </w:rPr>
        <w:t xml:space="preserve"> </w:t>
      </w:r>
      <w:r w:rsidR="001D5609">
        <w:rPr>
          <w:rFonts w:ascii="Georgia" w:hAnsi="Georgia" w:cs="TT17Bt00"/>
          <w:color w:val="000000"/>
          <w:sz w:val="22"/>
          <w:szCs w:val="22"/>
        </w:rPr>
        <w:t>„</w:t>
      </w:r>
      <w:r w:rsidR="00CD70D7" w:rsidRPr="00CD70D7">
        <w:rPr>
          <w:rFonts w:ascii="Georgia" w:hAnsi="Georgia" w:cs="TT17Bt00"/>
          <w:color w:val="000000"/>
          <w:sz w:val="22"/>
          <w:szCs w:val="22"/>
        </w:rPr>
        <w:t>Instalacja monitoringu kabin dźwigów osobowych funkcjonujących w budynkach TBS Wrocław sp.  z o.o.</w:t>
      </w:r>
      <w:r w:rsidR="001D5609">
        <w:rPr>
          <w:rFonts w:ascii="Georgia" w:hAnsi="Georgia" w:cs="TT17Bt00"/>
          <w:color w:val="000000"/>
          <w:sz w:val="22"/>
          <w:szCs w:val="22"/>
        </w:rPr>
        <w:t>”</w:t>
      </w:r>
    </w:p>
    <w:p w14:paraId="040B734C" w14:textId="77777777"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A32E1B">
        <w:rPr>
          <w:rFonts w:ascii="Georgia" w:hAnsi="Georgia" w:cs="TT17Bt00"/>
          <w:color w:val="000000"/>
          <w:sz w:val="22"/>
          <w:szCs w:val="22"/>
        </w:rPr>
        <w:t>późn</w:t>
      </w:r>
      <w:proofErr w:type="spellEnd"/>
      <w:r w:rsidRPr="00A32E1B">
        <w:rPr>
          <w:rFonts w:ascii="Georgia" w:hAnsi="Georgia" w:cs="TT17Bt00"/>
          <w:color w:val="000000"/>
          <w:sz w:val="22"/>
          <w:szCs w:val="22"/>
        </w:rPr>
        <w:t>. zm.).</w:t>
      </w:r>
    </w:p>
    <w:p w14:paraId="27C19AD2" w14:textId="776AA558" w:rsid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5)</w:t>
      </w:r>
      <w:r w:rsidRPr="00FB4370">
        <w:rPr>
          <w:rFonts w:ascii="Georgia" w:hAnsi="Georgia" w:cs="TT17Bt00"/>
          <w:color w:val="000000"/>
          <w:sz w:val="22"/>
          <w:szCs w:val="22"/>
        </w:rPr>
        <w:tab/>
        <w:t xml:space="preserve">Pani/Pana dane osobowe będą przechowywane, zgodnie z art. </w:t>
      </w:r>
      <w:r w:rsidR="00977262">
        <w:rPr>
          <w:rFonts w:ascii="Georgia" w:hAnsi="Georgia" w:cs="TT17Bt00"/>
          <w:color w:val="000000"/>
          <w:sz w:val="22"/>
          <w:szCs w:val="22"/>
        </w:rPr>
        <w:t>76</w:t>
      </w:r>
      <w:r w:rsidRPr="00FB4370">
        <w:rPr>
          <w:rFonts w:ascii="Georgia" w:hAnsi="Georgia" w:cs="TT17Bt00"/>
          <w:color w:val="000000"/>
          <w:sz w:val="22"/>
          <w:szCs w:val="22"/>
        </w:rPr>
        <w:t xml:space="preserve"> ust. 1 ustawy </w:t>
      </w:r>
      <w:proofErr w:type="spellStart"/>
      <w:r w:rsidRPr="00FB4370">
        <w:rPr>
          <w:rFonts w:ascii="Georgia" w:hAnsi="Georgia" w:cs="TT17Bt00"/>
          <w:color w:val="000000"/>
          <w:sz w:val="22"/>
          <w:szCs w:val="22"/>
        </w:rPr>
        <w:t>Pzp</w:t>
      </w:r>
      <w:proofErr w:type="spellEnd"/>
      <w:r w:rsidRPr="00FB4370">
        <w:rPr>
          <w:rFonts w:ascii="Georgia" w:hAnsi="Georgia" w:cs="TT17Bt00"/>
          <w:color w:val="000000"/>
          <w:sz w:val="22"/>
          <w:szCs w:val="22"/>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Arial"/>
          <w:sz w:val="22"/>
          <w:szCs w:val="22"/>
        </w:rPr>
        <w:t>Posiada Pani/Pan:</w:t>
      </w:r>
    </w:p>
    <w:p w14:paraId="76621777"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color w:val="00B0F0"/>
          <w:sz w:val="22"/>
          <w:szCs w:val="22"/>
        </w:rPr>
      </w:pPr>
      <w:r w:rsidRPr="00A32E1B">
        <w:rPr>
          <w:rFonts w:ascii="Georgia" w:hAnsi="Georgia" w:cs="Arial"/>
          <w:sz w:val="22"/>
          <w:szCs w:val="22"/>
        </w:rPr>
        <w:t>na podstawie art. 15 RODO prawo dostępu do danych osobowych Pani/Pana dotyczących;</w:t>
      </w:r>
    </w:p>
    <w:p w14:paraId="2C2B3395"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A32E1B">
        <w:rPr>
          <w:rFonts w:ascii="Georgia" w:hAnsi="Georgia" w:cs="Arial"/>
          <w:sz w:val="22"/>
          <w:szCs w:val="22"/>
        </w:rPr>
        <w:t>na podstawie art. 16 RODO prawo do sprostowania Pani/Pana danych osobowych;</w:t>
      </w:r>
    </w:p>
    <w:p w14:paraId="10669EA4" w14:textId="55077B72" w:rsidR="00FB7CB4" w:rsidRPr="00A32E1B"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A32E1B">
        <w:rPr>
          <w:rFonts w:ascii="Georgia" w:hAnsi="Georgia" w:cs="Arial"/>
          <w:sz w:val="22"/>
          <w:szCs w:val="22"/>
        </w:rPr>
        <w:lastRenderedPageBreak/>
        <w:t xml:space="preserve">na podstawie art. 18 RODO prawo żądania od administratora ograniczenia przetwarzania danych osobowych z zastrzeżeniem przypadków, o których mowa </w:t>
      </w:r>
      <w:r w:rsidRPr="00A32E1B">
        <w:rPr>
          <w:rFonts w:ascii="Georgia" w:hAnsi="Georgia" w:cs="Arial"/>
          <w:sz w:val="22"/>
          <w:szCs w:val="22"/>
        </w:rPr>
        <w:br/>
        <w:t xml:space="preserve">w art. 18 ust. 2 </w:t>
      </w:r>
      <w:r w:rsidR="00D152BB" w:rsidRPr="00A32E1B">
        <w:rPr>
          <w:rFonts w:ascii="Georgia" w:hAnsi="Georgia" w:cs="Arial"/>
          <w:sz w:val="22"/>
          <w:szCs w:val="22"/>
        </w:rPr>
        <w:t>RODO,</w:t>
      </w:r>
    </w:p>
    <w:p w14:paraId="4BE0C64E"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i/>
          <w:color w:val="00B0F0"/>
          <w:sz w:val="22"/>
          <w:szCs w:val="22"/>
        </w:rPr>
      </w:pPr>
      <w:r w:rsidRPr="00A32E1B">
        <w:rPr>
          <w:rFonts w:ascii="Georgia" w:hAnsi="Georgia"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Arial"/>
          <w:i/>
          <w:color w:val="00B0F0"/>
          <w:sz w:val="22"/>
          <w:szCs w:val="22"/>
        </w:rPr>
      </w:pPr>
      <w:r w:rsidRPr="00A32E1B">
        <w:rPr>
          <w:rFonts w:ascii="Georgia" w:hAnsi="Georgia" w:cs="TT17Bt00"/>
          <w:color w:val="000000"/>
          <w:sz w:val="22"/>
          <w:szCs w:val="22"/>
        </w:rPr>
        <w:t xml:space="preserve"> </w:t>
      </w:r>
      <w:r w:rsidRPr="00A32E1B">
        <w:rPr>
          <w:rFonts w:ascii="Georgia" w:hAnsi="Georgia" w:cs="Arial"/>
          <w:sz w:val="22"/>
          <w:szCs w:val="22"/>
        </w:rPr>
        <w:t>Nie przysługuje Pani/Panu:</w:t>
      </w:r>
    </w:p>
    <w:p w14:paraId="57232805"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i/>
          <w:color w:val="00B0F0"/>
          <w:sz w:val="22"/>
          <w:szCs w:val="22"/>
        </w:rPr>
      </w:pPr>
      <w:r w:rsidRPr="00A32E1B">
        <w:rPr>
          <w:rFonts w:ascii="Georgia" w:hAnsi="Georgia" w:cs="Arial"/>
          <w:sz w:val="22"/>
          <w:szCs w:val="22"/>
        </w:rPr>
        <w:t>w związku z art. 17 ust. 3 lit. b, d lub e RODO prawo do usunięcia danych osobowych;</w:t>
      </w:r>
    </w:p>
    <w:p w14:paraId="7AC32134"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b/>
          <w:i/>
          <w:sz w:val="22"/>
          <w:szCs w:val="22"/>
        </w:rPr>
      </w:pPr>
      <w:r w:rsidRPr="00A32E1B">
        <w:rPr>
          <w:rFonts w:ascii="Georgia" w:hAnsi="Georgia" w:cs="Arial"/>
          <w:sz w:val="22"/>
          <w:szCs w:val="22"/>
        </w:rPr>
        <w:t>prawo do przenoszenia danych osobowych, o którym mowa w art. 20 RODO;</w:t>
      </w:r>
    </w:p>
    <w:p w14:paraId="2ADDBC7B"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i/>
          <w:sz w:val="22"/>
          <w:szCs w:val="22"/>
        </w:rPr>
      </w:pPr>
      <w:r w:rsidRPr="00A32E1B">
        <w:rPr>
          <w:rFonts w:ascii="Georgia" w:hAnsi="Georgia"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32E1B">
        <w:rPr>
          <w:rFonts w:ascii="Georgia" w:hAnsi="Georgia" w:cs="TT17Bt00"/>
          <w:color w:val="000000"/>
          <w:sz w:val="22"/>
          <w:szCs w:val="22"/>
        </w:rPr>
        <w:t xml:space="preserve">W odniesieniu do Pani/Pana danych osobowych decyzje nie będą podejmowane </w:t>
      </w:r>
      <w:r w:rsidRPr="00A32E1B">
        <w:rPr>
          <w:rFonts w:ascii="Georgia" w:hAnsi="Georgia" w:cs="TT17Bt00"/>
          <w:color w:val="000000"/>
          <w:sz w:val="22"/>
          <w:szCs w:val="22"/>
        </w:rPr>
        <w:br/>
        <w:t>w sposób zautomatyzowany, stosownie do art. 22 RODO.</w:t>
      </w:r>
    </w:p>
    <w:p w14:paraId="37F642AA"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32E1B">
        <w:rPr>
          <w:rFonts w:ascii="Georgia" w:hAnsi="Georgia"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7D6854A3" w14:textId="77777777" w:rsidR="00FB7CB4" w:rsidRPr="00A32E1B" w:rsidRDefault="00FB7CB4" w:rsidP="00552FDA">
      <w:pPr>
        <w:pStyle w:val="Akapitzlist"/>
        <w:numPr>
          <w:ilvl w:val="1"/>
          <w:numId w:val="16"/>
        </w:numPr>
        <w:spacing w:after="150" w:line="276" w:lineRule="auto"/>
        <w:ind w:left="709" w:hanging="425"/>
        <w:rPr>
          <w:rFonts w:ascii="Georgia" w:hAnsi="Georgia" w:cs="TT17Bt00"/>
          <w:color w:val="000000"/>
          <w:sz w:val="22"/>
          <w:szCs w:val="22"/>
          <w:lang w:eastAsia="en-US"/>
        </w:rPr>
      </w:pPr>
      <w:r w:rsidRPr="00A32E1B">
        <w:rPr>
          <w:rFonts w:ascii="Georgia" w:hAnsi="Georgia" w:cs="TT17Bt00"/>
          <w:color w:val="000000"/>
          <w:sz w:val="22"/>
          <w:szCs w:val="22"/>
        </w:rPr>
        <w:t xml:space="preserve">Administrator danych nie ma zamiaru przekazywać danych osobowych </w:t>
      </w:r>
      <w:r w:rsidRPr="00A32E1B">
        <w:rPr>
          <w:rFonts w:ascii="Georgia" w:hAnsi="Georgia" w:cs="TT17Bt00"/>
          <w:color w:val="000000"/>
          <w:sz w:val="22"/>
          <w:szCs w:val="22"/>
        </w:rPr>
        <w:br/>
        <w:t>do państwa trzeciego lub organizacji międzynarodowej.</w:t>
      </w:r>
    </w:p>
    <w:p w14:paraId="2683EC19" w14:textId="77777777" w:rsidR="00FB7CB4" w:rsidRPr="00A32E1B" w:rsidRDefault="00FB7CB4" w:rsidP="00A32E1B">
      <w:pPr>
        <w:spacing w:line="276" w:lineRule="auto"/>
        <w:jc w:val="both"/>
        <w:rPr>
          <w:rFonts w:ascii="Georgia" w:hAnsi="Georgia"/>
          <w:sz w:val="22"/>
          <w:szCs w:val="22"/>
        </w:rPr>
      </w:pPr>
    </w:p>
    <w:p w14:paraId="2E0550BA" w14:textId="6AAFF150"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t>WYKAZ ZAŁĄCZNIKÓW DO SPECYFIKACJI ISTOTNYCH WARUNKÓW ZAMÓWIENIA</w:t>
      </w:r>
      <w:bookmarkEnd w:id="20"/>
    </w:p>
    <w:p w14:paraId="1CF6BAA7" w14:textId="77777777" w:rsidR="00FB7CB4" w:rsidRPr="00A32E1B" w:rsidRDefault="00FB7CB4" w:rsidP="00A32E1B">
      <w:pPr>
        <w:tabs>
          <w:tab w:val="left" w:pos="1440"/>
          <w:tab w:val="left" w:pos="1800"/>
        </w:tabs>
        <w:spacing w:line="276" w:lineRule="auto"/>
        <w:jc w:val="both"/>
        <w:rPr>
          <w:rFonts w:ascii="Georgia" w:hAnsi="Georgia" w:cs="Arial"/>
          <w:sz w:val="22"/>
          <w:szCs w:val="22"/>
        </w:rPr>
      </w:pPr>
    </w:p>
    <w:p w14:paraId="40634C4B" w14:textId="2FDC7D8F" w:rsidR="00FB7CB4" w:rsidRDefault="00FB7CB4" w:rsidP="00A32E1B">
      <w:pPr>
        <w:tabs>
          <w:tab w:val="left" w:pos="1440"/>
          <w:tab w:val="left" w:pos="1800"/>
        </w:tabs>
        <w:spacing w:line="276" w:lineRule="auto"/>
        <w:rPr>
          <w:rFonts w:ascii="Georgia" w:hAnsi="Georgia" w:cs="Arial"/>
          <w:sz w:val="22"/>
          <w:szCs w:val="22"/>
        </w:rPr>
      </w:pPr>
      <w:r w:rsidRPr="00A32E1B">
        <w:rPr>
          <w:rFonts w:ascii="Georgia" w:hAnsi="Georgia" w:cs="Arial"/>
          <w:sz w:val="22"/>
          <w:szCs w:val="22"/>
        </w:rPr>
        <w:t>Załącznik nr 1</w:t>
      </w:r>
      <w:r w:rsidRPr="00A32E1B">
        <w:rPr>
          <w:rFonts w:ascii="Georgia" w:hAnsi="Georgia" w:cs="Arial"/>
          <w:sz w:val="22"/>
          <w:szCs w:val="22"/>
        </w:rPr>
        <w:tab/>
      </w:r>
      <w:r w:rsidRPr="00A32E1B">
        <w:rPr>
          <w:rFonts w:ascii="Georgia" w:hAnsi="Georgia" w:cs="Arial"/>
          <w:sz w:val="22"/>
          <w:szCs w:val="22"/>
        </w:rPr>
        <w:tab/>
        <w:t>Formularz ofertowy – wzór,</w:t>
      </w:r>
    </w:p>
    <w:p w14:paraId="38C9A9BF" w14:textId="4DA39D5D" w:rsidR="001D5609" w:rsidRDefault="001D5609" w:rsidP="00A32E1B">
      <w:pPr>
        <w:tabs>
          <w:tab w:val="left" w:pos="1440"/>
          <w:tab w:val="left" w:pos="1800"/>
        </w:tabs>
        <w:spacing w:line="276" w:lineRule="auto"/>
        <w:rPr>
          <w:rFonts w:ascii="Georgia" w:hAnsi="Georgia" w:cs="Arial"/>
          <w:sz w:val="22"/>
          <w:szCs w:val="22"/>
        </w:rPr>
      </w:pPr>
      <w:r>
        <w:rPr>
          <w:rFonts w:ascii="Georgia" w:hAnsi="Georgia" w:cs="Arial"/>
          <w:sz w:val="22"/>
          <w:szCs w:val="22"/>
        </w:rPr>
        <w:t xml:space="preserve">Załącznik nr 1.1.    Formularz wyceny </w:t>
      </w:r>
    </w:p>
    <w:p w14:paraId="22696753" w14:textId="51560898" w:rsidR="008B0D7E" w:rsidRDefault="00FB7CB4" w:rsidP="00977262">
      <w:pPr>
        <w:tabs>
          <w:tab w:val="left" w:pos="1440"/>
          <w:tab w:val="left" w:pos="1800"/>
        </w:tabs>
        <w:spacing w:line="276" w:lineRule="auto"/>
        <w:rPr>
          <w:rFonts w:ascii="Georgia" w:hAnsi="Georgia" w:cs="Arial"/>
          <w:sz w:val="22"/>
          <w:szCs w:val="22"/>
        </w:rPr>
      </w:pPr>
      <w:r w:rsidRPr="00A32E1B">
        <w:rPr>
          <w:rFonts w:ascii="Georgia" w:hAnsi="Georgia" w:cs="Arial"/>
          <w:sz w:val="22"/>
          <w:szCs w:val="22"/>
        </w:rPr>
        <w:t>Załącznik nr 2</w:t>
      </w:r>
      <w:r w:rsidR="00727B5C">
        <w:rPr>
          <w:rFonts w:ascii="Georgia" w:hAnsi="Georgia" w:cs="Arial"/>
          <w:sz w:val="22"/>
          <w:szCs w:val="22"/>
        </w:rPr>
        <w:t xml:space="preserve">. </w:t>
      </w:r>
      <w:r w:rsidRPr="00A32E1B">
        <w:rPr>
          <w:rFonts w:ascii="Georgia" w:hAnsi="Georgia" w:cs="Arial"/>
          <w:sz w:val="22"/>
          <w:szCs w:val="22"/>
        </w:rPr>
        <w:tab/>
        <w:t xml:space="preserve">Opis przedmiotu zamówienia </w:t>
      </w:r>
    </w:p>
    <w:p w14:paraId="40ADACC0" w14:textId="18537F09" w:rsidR="008B0D7E" w:rsidRPr="00A32E1B" w:rsidRDefault="008B0D7E" w:rsidP="008B0D7E">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Pr>
          <w:rFonts w:ascii="Georgia" w:hAnsi="Georgia"/>
          <w:szCs w:val="22"/>
        </w:rPr>
        <w:t xml:space="preserve">3   </w:t>
      </w:r>
      <w:r w:rsidRPr="00A32E1B">
        <w:rPr>
          <w:rFonts w:ascii="Georgia" w:hAnsi="Georgia"/>
          <w:szCs w:val="22"/>
        </w:rPr>
        <w:tab/>
        <w:t>Oświadczenie o grupie kapitałowej</w:t>
      </w:r>
    </w:p>
    <w:p w14:paraId="24C6082B" w14:textId="7987BE41" w:rsidR="00FB7CB4" w:rsidRPr="00A32E1B" w:rsidRDefault="008B0D7E" w:rsidP="00A32E1B">
      <w:pPr>
        <w:tabs>
          <w:tab w:val="left" w:pos="1440"/>
          <w:tab w:val="left" w:pos="1800"/>
        </w:tabs>
        <w:spacing w:line="276" w:lineRule="auto"/>
        <w:ind w:left="1843" w:hanging="1843"/>
        <w:jc w:val="both"/>
        <w:rPr>
          <w:rFonts w:ascii="Georgia" w:hAnsi="Georgia" w:cs="Arial"/>
          <w:bCs/>
          <w:sz w:val="22"/>
          <w:szCs w:val="22"/>
        </w:rPr>
      </w:pPr>
      <w:r>
        <w:rPr>
          <w:rFonts w:ascii="Georgia" w:hAnsi="Georgia" w:cs="Arial"/>
          <w:sz w:val="22"/>
          <w:szCs w:val="22"/>
        </w:rPr>
        <w:t>Z</w:t>
      </w:r>
      <w:r w:rsidR="00FB7CB4" w:rsidRPr="00A32E1B">
        <w:rPr>
          <w:rFonts w:ascii="Georgia" w:hAnsi="Georgia" w:cs="Arial"/>
          <w:sz w:val="22"/>
          <w:szCs w:val="22"/>
        </w:rPr>
        <w:t xml:space="preserve">ałącznik nr </w:t>
      </w:r>
      <w:r>
        <w:rPr>
          <w:rFonts w:ascii="Georgia" w:hAnsi="Georgia" w:cs="Arial"/>
          <w:sz w:val="22"/>
          <w:szCs w:val="22"/>
        </w:rPr>
        <w:t>4</w:t>
      </w:r>
      <w:r w:rsidR="00FB7CB4" w:rsidRPr="00A32E1B">
        <w:rPr>
          <w:rFonts w:ascii="Georgia" w:hAnsi="Georgia" w:cs="Arial"/>
          <w:sz w:val="22"/>
          <w:szCs w:val="22"/>
        </w:rPr>
        <w:tab/>
      </w:r>
      <w:r w:rsidR="00FB7CB4" w:rsidRPr="00A32E1B">
        <w:rPr>
          <w:rFonts w:ascii="Georgia" w:hAnsi="Georgia" w:cs="Arial"/>
          <w:sz w:val="22"/>
          <w:szCs w:val="22"/>
        </w:rPr>
        <w:tab/>
      </w:r>
      <w:r w:rsidR="00FB7CB4" w:rsidRPr="00A32E1B">
        <w:rPr>
          <w:rFonts w:ascii="Georgia" w:hAnsi="Georgia" w:cs="Arial"/>
          <w:bCs/>
          <w:sz w:val="22"/>
          <w:szCs w:val="22"/>
        </w:rPr>
        <w:t xml:space="preserve">Oświadczenie Wykonawcy o spełnieniu warunków udziału </w:t>
      </w:r>
      <w:r w:rsidR="00FB7CB4" w:rsidRPr="00A32E1B">
        <w:rPr>
          <w:rFonts w:ascii="Georgia" w:hAnsi="Georgia" w:cs="Arial"/>
          <w:bCs/>
          <w:sz w:val="22"/>
          <w:szCs w:val="22"/>
        </w:rPr>
        <w:br/>
        <w:t xml:space="preserve">w postępowaniu oraz o braku podstaw do wykluczenia - wzór, </w:t>
      </w:r>
    </w:p>
    <w:p w14:paraId="4B10C3B0" w14:textId="77777777" w:rsidR="00D152BB" w:rsidRPr="00A32E1B" w:rsidRDefault="00FB7CB4"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Załącznik nr 5</w:t>
      </w:r>
      <w:r w:rsidRPr="00A32E1B">
        <w:rPr>
          <w:rFonts w:ascii="Georgia" w:hAnsi="Georgia"/>
          <w:szCs w:val="22"/>
        </w:rPr>
        <w:tab/>
      </w:r>
      <w:r w:rsidRPr="00A32E1B">
        <w:rPr>
          <w:rFonts w:ascii="Georgia" w:hAnsi="Georgia"/>
          <w:szCs w:val="22"/>
        </w:rPr>
        <w:tab/>
        <w:t>Wzór umow</w:t>
      </w:r>
      <w:r w:rsidR="00D152BB" w:rsidRPr="00A32E1B">
        <w:rPr>
          <w:rFonts w:ascii="Georgia" w:hAnsi="Georgia"/>
          <w:szCs w:val="22"/>
        </w:rPr>
        <w:t>y</w:t>
      </w:r>
    </w:p>
    <w:p w14:paraId="45D6D978" w14:textId="004FD08B" w:rsidR="00D152BB" w:rsidRDefault="00D152BB"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6</w:t>
      </w:r>
      <w:r w:rsidRPr="00A32E1B">
        <w:rPr>
          <w:rFonts w:ascii="Georgia" w:hAnsi="Georgia"/>
          <w:szCs w:val="22"/>
        </w:rPr>
        <w:t xml:space="preserve"> </w:t>
      </w:r>
      <w:r w:rsidR="00A32E1B">
        <w:rPr>
          <w:rFonts w:ascii="Georgia" w:hAnsi="Georgia"/>
          <w:szCs w:val="22"/>
        </w:rPr>
        <w:tab/>
      </w:r>
      <w:r w:rsidR="00A32E1B">
        <w:rPr>
          <w:rFonts w:ascii="Georgia" w:hAnsi="Georgia"/>
          <w:szCs w:val="22"/>
        </w:rPr>
        <w:tab/>
      </w:r>
      <w:r w:rsidRPr="00A32E1B">
        <w:rPr>
          <w:rFonts w:ascii="Georgia" w:hAnsi="Georgia"/>
          <w:szCs w:val="22"/>
        </w:rPr>
        <w:t xml:space="preserve">Wykaz </w:t>
      </w:r>
      <w:r w:rsidR="00C74F61">
        <w:rPr>
          <w:rFonts w:ascii="Georgia" w:hAnsi="Georgia"/>
          <w:szCs w:val="22"/>
        </w:rPr>
        <w:t>robót budowlanych</w:t>
      </w:r>
    </w:p>
    <w:p w14:paraId="665E1DA0" w14:textId="6994B4AC" w:rsidR="00A32E1B" w:rsidRDefault="00A32E1B"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7</w:t>
      </w:r>
      <w:r>
        <w:rPr>
          <w:rFonts w:ascii="Georgia" w:hAnsi="Georgia"/>
          <w:szCs w:val="22"/>
        </w:rPr>
        <w:t xml:space="preserve">     </w:t>
      </w:r>
      <w:r w:rsidR="00FB4370">
        <w:rPr>
          <w:rFonts w:ascii="Georgia" w:hAnsi="Georgia"/>
          <w:szCs w:val="22"/>
        </w:rPr>
        <w:t xml:space="preserve">  </w:t>
      </w:r>
      <w:r>
        <w:rPr>
          <w:rFonts w:ascii="Georgia" w:hAnsi="Georgia"/>
          <w:szCs w:val="22"/>
        </w:rPr>
        <w:t xml:space="preserve"> Wzór zobowiązania podmiotu trzeciego</w:t>
      </w:r>
    </w:p>
    <w:p w14:paraId="287D2103" w14:textId="77777777" w:rsidR="003F2BFD" w:rsidRDefault="006051A0"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8</w:t>
      </w:r>
      <w:r>
        <w:rPr>
          <w:rFonts w:ascii="Georgia" w:hAnsi="Georgia"/>
          <w:szCs w:val="22"/>
        </w:rPr>
        <w:t xml:space="preserve">     </w:t>
      </w:r>
      <w:r w:rsidR="00FB4370">
        <w:rPr>
          <w:rFonts w:ascii="Georgia" w:hAnsi="Georgia"/>
          <w:szCs w:val="22"/>
        </w:rPr>
        <w:t xml:space="preserve">   </w:t>
      </w:r>
      <w:r>
        <w:rPr>
          <w:rFonts w:ascii="Georgia" w:hAnsi="Georgia"/>
          <w:szCs w:val="22"/>
        </w:rPr>
        <w:t>Podział zadań między członków Konsorcju</w:t>
      </w:r>
      <w:r w:rsidR="00977262">
        <w:rPr>
          <w:rFonts w:ascii="Georgia" w:hAnsi="Georgia"/>
          <w:szCs w:val="22"/>
        </w:rPr>
        <w:t>m</w:t>
      </w:r>
    </w:p>
    <w:p w14:paraId="30765D54" w14:textId="44F7CE87" w:rsidR="008B0D38" w:rsidRPr="00A32E1B" w:rsidRDefault="008B0D38" w:rsidP="008B0D38">
      <w:pPr>
        <w:pStyle w:val="Tekstpodstawowy2"/>
        <w:tabs>
          <w:tab w:val="left" w:pos="1843"/>
        </w:tabs>
        <w:spacing w:line="276" w:lineRule="auto"/>
        <w:jc w:val="left"/>
        <w:rPr>
          <w:rFonts w:ascii="Georgia" w:hAnsi="Georgia"/>
          <w:szCs w:val="22"/>
        </w:rPr>
        <w:sectPr w:rsidR="008B0D38" w:rsidRPr="00A32E1B" w:rsidSect="00C265F8">
          <w:type w:val="continuous"/>
          <w:pgSz w:w="11906" w:h="16838"/>
          <w:pgMar w:top="1417" w:right="1417" w:bottom="1417" w:left="1417" w:header="708" w:footer="708" w:gutter="0"/>
          <w:cols w:space="708"/>
          <w:titlePg/>
          <w:docGrid w:linePitch="360"/>
        </w:sectPr>
      </w:pPr>
      <w:r w:rsidRPr="00A32E1B">
        <w:rPr>
          <w:rFonts w:ascii="Georgia" w:hAnsi="Georgia"/>
          <w:szCs w:val="22"/>
        </w:rPr>
        <w:t xml:space="preserve">Załącznik nr </w:t>
      </w:r>
      <w:r>
        <w:rPr>
          <w:rFonts w:ascii="Georgia" w:hAnsi="Georgia"/>
          <w:szCs w:val="22"/>
        </w:rPr>
        <w:t xml:space="preserve">9            </w:t>
      </w:r>
      <w:r>
        <w:rPr>
          <w:rFonts w:ascii="Georgia" w:hAnsi="Georgia"/>
          <w:szCs w:val="22"/>
        </w:rPr>
        <w:tab/>
        <w:t>Wykaz osób</w:t>
      </w:r>
    </w:p>
    <w:p w14:paraId="5953AB4A" w14:textId="22B5835C" w:rsidR="008B0D38" w:rsidRPr="00A32E1B" w:rsidRDefault="008B0D38" w:rsidP="00A32E1B">
      <w:pPr>
        <w:pStyle w:val="Tekstpodstawowy2"/>
        <w:tabs>
          <w:tab w:val="left" w:pos="1440"/>
          <w:tab w:val="left" w:pos="1800"/>
        </w:tabs>
        <w:spacing w:line="276" w:lineRule="auto"/>
        <w:jc w:val="left"/>
        <w:rPr>
          <w:rFonts w:ascii="Georgia" w:hAnsi="Georgia"/>
          <w:szCs w:val="22"/>
        </w:rPr>
        <w:sectPr w:rsidR="008B0D38" w:rsidRPr="00A32E1B" w:rsidSect="00C265F8">
          <w:type w:val="continuous"/>
          <w:pgSz w:w="11906" w:h="16838"/>
          <w:pgMar w:top="1417" w:right="1417" w:bottom="1417" w:left="1417" w:header="708" w:footer="708" w:gutter="0"/>
          <w:cols w:space="708"/>
          <w:titlePg/>
          <w:docGrid w:linePitch="360"/>
        </w:sectPr>
      </w:pPr>
    </w:p>
    <w:p w14:paraId="57D08A7F" w14:textId="7A6038C3" w:rsidR="00FB7CB4" w:rsidRPr="00A32E1B" w:rsidRDefault="00FB7CB4" w:rsidP="00A32E1B">
      <w:pPr>
        <w:pStyle w:val="Tytu"/>
        <w:spacing w:line="276" w:lineRule="auto"/>
        <w:jc w:val="left"/>
        <w:rPr>
          <w:rFonts w:ascii="Georgia" w:hAnsi="Georgia"/>
          <w:sz w:val="22"/>
          <w:szCs w:val="22"/>
        </w:rPr>
        <w:sectPr w:rsidR="00FB7CB4" w:rsidRPr="00A32E1B" w:rsidSect="00FB6224">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p>
    <w:p w14:paraId="498EFF5F" w14:textId="6BF6F4AB" w:rsidR="00AE31C7" w:rsidRPr="00A32E1B" w:rsidRDefault="00AE31C7" w:rsidP="00A32E1B">
      <w:pPr>
        <w:keepNext/>
        <w:keepLines/>
        <w:autoSpaceDE w:val="0"/>
        <w:autoSpaceDN w:val="0"/>
        <w:adjustRightInd w:val="0"/>
        <w:spacing w:after="120" w:line="276" w:lineRule="auto"/>
        <w:outlineLvl w:val="1"/>
        <w:rPr>
          <w:rFonts w:ascii="Georgia" w:hAnsi="Georgia" w:cs="Arial"/>
          <w:sz w:val="22"/>
          <w:szCs w:val="22"/>
          <w:lang w:eastAsia="en-US"/>
        </w:rPr>
      </w:pPr>
    </w:p>
    <w:sectPr w:rsidR="00AE31C7" w:rsidRPr="00A32E1B" w:rsidSect="007F1D0D">
      <w:footerReference w:type="even" r:id="rId18"/>
      <w:footerReference w:type="default" r:id="rId19"/>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820C" w14:textId="77777777" w:rsidR="00EF183B" w:rsidRDefault="00EF183B">
      <w:r>
        <w:separator/>
      </w:r>
    </w:p>
  </w:endnote>
  <w:endnote w:type="continuationSeparator" w:id="0">
    <w:p w14:paraId="781973D2" w14:textId="77777777" w:rsidR="00EF183B" w:rsidRDefault="00EF183B">
      <w:r>
        <w:continuationSeparator/>
      </w:r>
    </w:p>
  </w:endnote>
  <w:endnote w:type="continuationNotice" w:id="1">
    <w:p w14:paraId="78A30360" w14:textId="77777777" w:rsidR="00EF183B" w:rsidRDefault="00EF1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FBC9" w14:textId="77777777" w:rsidR="00EF183B" w:rsidRDefault="00EF183B">
      <w:r>
        <w:separator/>
      </w:r>
    </w:p>
  </w:footnote>
  <w:footnote w:type="continuationSeparator" w:id="0">
    <w:p w14:paraId="7356BDB3" w14:textId="77777777" w:rsidR="00EF183B" w:rsidRDefault="00EF183B">
      <w:r>
        <w:continuationSeparator/>
      </w:r>
    </w:p>
  </w:footnote>
  <w:footnote w:type="continuationNotice" w:id="1">
    <w:p w14:paraId="7D5D56EF" w14:textId="77777777" w:rsidR="00EF183B" w:rsidRDefault="00EF1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3762C907"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Georgia" w:hAnsi="Georgia" w:cs="Georgia"/>
        <w:color w:val="000000"/>
        <w:sz w:val="20"/>
      </w:rPr>
    </w:lvl>
    <w:lvl w:ilvl="1">
      <w:start w:val="1"/>
      <w:numFmt w:val="decimal"/>
      <w:lvlText w:val="%2)"/>
      <w:lvlJc w:val="left"/>
      <w:pPr>
        <w:tabs>
          <w:tab w:val="num" w:pos="0"/>
        </w:tabs>
        <w:ind w:left="1440" w:hanging="360"/>
      </w:pPr>
      <w:rPr>
        <w:rFonts w:ascii="Georgia" w:hAnsi="Georgia" w:cs="Georgia"/>
        <w:color w:val="000000"/>
        <w:sz w:val="20"/>
      </w:rPr>
    </w:lvl>
    <w:lvl w:ilvl="2">
      <w:start w:val="1"/>
      <w:numFmt w:val="lowerLetter"/>
      <w:lvlText w:val="%3)"/>
      <w:lvlJc w:val="left"/>
      <w:pPr>
        <w:tabs>
          <w:tab w:val="num" w:pos="0"/>
        </w:tabs>
        <w:ind w:left="2160" w:hanging="180"/>
      </w:pPr>
      <w:rPr>
        <w:rFonts w:ascii="Georgia" w:hAnsi="Georgia" w:cs="Georgia"/>
        <w:color w:val="000000"/>
        <w:sz w:val="20"/>
      </w:rPr>
    </w:lvl>
    <w:lvl w:ilvl="3">
      <w:start w:val="1"/>
      <w:numFmt w:val="decimal"/>
      <w:lvlText w:val="%4."/>
      <w:lvlJc w:val="left"/>
      <w:pPr>
        <w:tabs>
          <w:tab w:val="num" w:pos="0"/>
        </w:tabs>
        <w:ind w:left="2880" w:hanging="360"/>
      </w:pPr>
      <w:rPr>
        <w:rFonts w:ascii="Georgia" w:hAnsi="Georgia" w:cs="Georgia"/>
        <w:color w:val="000000"/>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4"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8"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9"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4"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53215DD9"/>
    <w:multiLevelType w:val="multilevel"/>
    <w:tmpl w:val="71B48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3"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4"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6"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27"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16"/>
  </w:num>
  <w:num w:numId="9">
    <w:abstractNumId w:val="20"/>
  </w:num>
  <w:num w:numId="10">
    <w:abstractNumId w:val="10"/>
  </w:num>
  <w:num w:numId="11">
    <w:abstractNumId w:val="24"/>
  </w:num>
  <w:num w:numId="12">
    <w:abstractNumId w:val="14"/>
  </w:num>
  <w:num w:numId="13">
    <w:abstractNumId w:val="6"/>
  </w:num>
  <w:num w:numId="14">
    <w:abstractNumId w:val="5"/>
  </w:num>
  <w:num w:numId="15">
    <w:abstractNumId w:val="29"/>
  </w:num>
  <w:num w:numId="16">
    <w:abstractNumId w:val="28"/>
  </w:num>
  <w:num w:numId="17">
    <w:abstractNumId w:val="11"/>
  </w:num>
  <w:num w:numId="18">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7"/>
  </w:num>
  <w:num w:numId="23">
    <w:abstractNumId w:val="19"/>
  </w:num>
  <w:num w:numId="24">
    <w:abstractNumId w:val="9"/>
  </w:num>
  <w:num w:numId="25">
    <w:abstractNumId w:val="8"/>
  </w:num>
  <w:num w:numId="26">
    <w:abstractNumId w:val="30"/>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424"/>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70D"/>
    <w:rsid w:val="001A7D1F"/>
    <w:rsid w:val="001B0711"/>
    <w:rsid w:val="001B1758"/>
    <w:rsid w:val="001B1DFC"/>
    <w:rsid w:val="001B2417"/>
    <w:rsid w:val="001B254D"/>
    <w:rsid w:val="001B2B58"/>
    <w:rsid w:val="001B4987"/>
    <w:rsid w:val="001B5FE5"/>
    <w:rsid w:val="001B655D"/>
    <w:rsid w:val="001B67E1"/>
    <w:rsid w:val="001B6D09"/>
    <w:rsid w:val="001B6EC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010"/>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5EC3"/>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5C84"/>
    <w:rsid w:val="0023681D"/>
    <w:rsid w:val="00240076"/>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B2"/>
    <w:rsid w:val="00267220"/>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10A"/>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2F6CED"/>
    <w:rsid w:val="0030025B"/>
    <w:rsid w:val="00300989"/>
    <w:rsid w:val="00301169"/>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68CC"/>
    <w:rsid w:val="00377BDF"/>
    <w:rsid w:val="003801CA"/>
    <w:rsid w:val="003802C0"/>
    <w:rsid w:val="00380EEC"/>
    <w:rsid w:val="0038147B"/>
    <w:rsid w:val="003816B5"/>
    <w:rsid w:val="00382CD5"/>
    <w:rsid w:val="00383B1F"/>
    <w:rsid w:val="00383D2F"/>
    <w:rsid w:val="00384B3A"/>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70A4"/>
    <w:rsid w:val="00397732"/>
    <w:rsid w:val="00397A9E"/>
    <w:rsid w:val="003A03CB"/>
    <w:rsid w:val="003A09F4"/>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282"/>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89D"/>
    <w:rsid w:val="004272D3"/>
    <w:rsid w:val="004276EF"/>
    <w:rsid w:val="0043089D"/>
    <w:rsid w:val="00432BDB"/>
    <w:rsid w:val="00432D38"/>
    <w:rsid w:val="00432F4E"/>
    <w:rsid w:val="004338BD"/>
    <w:rsid w:val="00434D13"/>
    <w:rsid w:val="00434D67"/>
    <w:rsid w:val="004354B3"/>
    <w:rsid w:val="0043591D"/>
    <w:rsid w:val="00435B0E"/>
    <w:rsid w:val="00436CF2"/>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694"/>
    <w:rsid w:val="004C2A3B"/>
    <w:rsid w:val="004C2AFD"/>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3D66"/>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6"/>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16CA"/>
    <w:rsid w:val="0061221D"/>
    <w:rsid w:val="0061293E"/>
    <w:rsid w:val="00612BF4"/>
    <w:rsid w:val="00613428"/>
    <w:rsid w:val="00613C2D"/>
    <w:rsid w:val="0061439C"/>
    <w:rsid w:val="00615367"/>
    <w:rsid w:val="00615654"/>
    <w:rsid w:val="00615D6D"/>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921"/>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B34"/>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490E"/>
    <w:rsid w:val="00754F7E"/>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2A4B"/>
    <w:rsid w:val="007C34A4"/>
    <w:rsid w:val="007C391B"/>
    <w:rsid w:val="007C413C"/>
    <w:rsid w:val="007C4784"/>
    <w:rsid w:val="007C49C9"/>
    <w:rsid w:val="007C4B56"/>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32"/>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62E"/>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38"/>
    <w:rsid w:val="008B0D7E"/>
    <w:rsid w:val="008B1394"/>
    <w:rsid w:val="008B1B2A"/>
    <w:rsid w:val="008B1B7D"/>
    <w:rsid w:val="008B215A"/>
    <w:rsid w:val="008B2F77"/>
    <w:rsid w:val="008B4065"/>
    <w:rsid w:val="008B44DF"/>
    <w:rsid w:val="008B573C"/>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670"/>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169"/>
    <w:rsid w:val="009E64A6"/>
    <w:rsid w:val="009E6AC7"/>
    <w:rsid w:val="009E7230"/>
    <w:rsid w:val="009E7307"/>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4F60"/>
    <w:rsid w:val="00A656EB"/>
    <w:rsid w:val="00A65AF1"/>
    <w:rsid w:val="00A66742"/>
    <w:rsid w:val="00A67807"/>
    <w:rsid w:val="00A67CF3"/>
    <w:rsid w:val="00A67DBC"/>
    <w:rsid w:val="00A704B5"/>
    <w:rsid w:val="00A70EB6"/>
    <w:rsid w:val="00A715DC"/>
    <w:rsid w:val="00A720A5"/>
    <w:rsid w:val="00A7210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448"/>
    <w:rsid w:val="00A82974"/>
    <w:rsid w:val="00A82EE0"/>
    <w:rsid w:val="00A8380B"/>
    <w:rsid w:val="00A8411C"/>
    <w:rsid w:val="00A8431A"/>
    <w:rsid w:val="00A85280"/>
    <w:rsid w:val="00A867D7"/>
    <w:rsid w:val="00A867ED"/>
    <w:rsid w:val="00A8691C"/>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550"/>
    <w:rsid w:val="00B70118"/>
    <w:rsid w:val="00B71E61"/>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4F61"/>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3B4"/>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17ED"/>
    <w:rsid w:val="00CC2684"/>
    <w:rsid w:val="00CC27F7"/>
    <w:rsid w:val="00CC2BCB"/>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D70D7"/>
    <w:rsid w:val="00CE108E"/>
    <w:rsid w:val="00CE138F"/>
    <w:rsid w:val="00CE15FF"/>
    <w:rsid w:val="00CE1D64"/>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0F50"/>
    <w:rsid w:val="00D71C2D"/>
    <w:rsid w:val="00D71FE2"/>
    <w:rsid w:val="00D72179"/>
    <w:rsid w:val="00D72388"/>
    <w:rsid w:val="00D72B2B"/>
    <w:rsid w:val="00D736C0"/>
    <w:rsid w:val="00D7409B"/>
    <w:rsid w:val="00D74453"/>
    <w:rsid w:val="00D748A6"/>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07AE8"/>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6FC2"/>
    <w:rsid w:val="00EE7B43"/>
    <w:rsid w:val="00EF03E5"/>
    <w:rsid w:val="00EF07C8"/>
    <w:rsid w:val="00EF0DD4"/>
    <w:rsid w:val="00EF1434"/>
    <w:rsid w:val="00EF183B"/>
    <w:rsid w:val="00EF290C"/>
    <w:rsid w:val="00EF2946"/>
    <w:rsid w:val="00EF38B3"/>
    <w:rsid w:val="00EF3E15"/>
    <w:rsid w:val="00EF45E7"/>
    <w:rsid w:val="00EF5406"/>
    <w:rsid w:val="00EF568A"/>
    <w:rsid w:val="00EF64A1"/>
    <w:rsid w:val="00EF72F9"/>
    <w:rsid w:val="00EF7EB6"/>
    <w:rsid w:val="00EF7FBC"/>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284457627">
      <w:bodyDiv w:val="1"/>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000">
      <w:bodyDiv w:val="1"/>
      <w:marLeft w:val="0"/>
      <w:marRight w:val="0"/>
      <w:marTop w:val="0"/>
      <w:marBottom w:val="0"/>
      <w:divBdr>
        <w:top w:val="none" w:sz="0" w:space="0" w:color="auto"/>
        <w:left w:val="none" w:sz="0" w:space="0" w:color="auto"/>
        <w:bottom w:val="none" w:sz="0" w:space="0" w:color="auto"/>
        <w:right w:val="none" w:sz="0" w:space="0" w:color="auto"/>
      </w:divBdr>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s.tylna@tbs-wroc&#322;aw.com.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26</Pages>
  <Words>8255</Words>
  <Characters>49536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80</cp:revision>
  <cp:lastPrinted>2021-06-29T11:34:00Z</cp:lastPrinted>
  <dcterms:created xsi:type="dcterms:W3CDTF">2021-02-24T05:57:00Z</dcterms:created>
  <dcterms:modified xsi:type="dcterms:W3CDTF">2021-07-02T09:23:00Z</dcterms:modified>
</cp:coreProperties>
</file>